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B3B9A" w14:textId="2AB90543" w:rsidR="00A93A78" w:rsidRPr="007F7927" w:rsidRDefault="00A93A78" w:rsidP="00A93A78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bookmarkStart w:id="0" w:name="_Hlk514061252"/>
      <w:r w:rsidRPr="007F7927">
        <w:rPr>
          <w:rFonts w:ascii="Arial" w:eastAsia="MS Mincho" w:hAnsi="Arial"/>
          <w:b/>
          <w:noProof/>
          <w:sz w:val="24"/>
        </w:rPr>
        <w:t>3GPP TSG-RAN WG4 Meeting #98-e</w:t>
      </w:r>
      <w:r w:rsidRPr="007F7927">
        <w:rPr>
          <w:rFonts w:ascii="Arial" w:eastAsia="MS Mincho" w:hAnsi="Arial"/>
          <w:b/>
          <w:noProof/>
          <w:sz w:val="24"/>
        </w:rPr>
        <w:tab/>
      </w:r>
      <w:r w:rsidR="007F7927" w:rsidRPr="007F7927">
        <w:rPr>
          <w:rFonts w:ascii="Arial" w:eastAsia="MS Mincho" w:hAnsi="Arial"/>
          <w:b/>
          <w:noProof/>
          <w:sz w:val="24"/>
        </w:rPr>
        <w:t>R4-2102887</w:t>
      </w:r>
    </w:p>
    <w:p w14:paraId="62FA7D14" w14:textId="77777777" w:rsidR="00A93A78" w:rsidRPr="001B3EAF" w:rsidRDefault="00A93A78" w:rsidP="00A93A78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C27E27">
        <w:rPr>
          <w:rFonts w:ascii="Arial" w:hAnsi="Arial" w:cs="Arial"/>
          <w:b/>
          <w:sz w:val="24"/>
        </w:rPr>
        <w:t>Electronic Meeting, Jan. 25-Feb. 5, 2021</w:t>
      </w:r>
    </w:p>
    <w:p w14:paraId="52C0C4AA" w14:textId="12E23A81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351C6" w:rsidRPr="00D351C6">
        <w:rPr>
          <w:rFonts w:ascii="Arial" w:hAnsi="Arial" w:cs="Arial"/>
          <w:b/>
          <w:noProof/>
          <w:sz w:val="24"/>
          <w:szCs w:val="24"/>
          <w:lang w:val="en-US" w:eastAsia="en-US"/>
        </w:rPr>
        <w:t>7.5.</w:t>
      </w:r>
      <w:r w:rsidR="008C32C9">
        <w:rPr>
          <w:rFonts w:ascii="Arial" w:hAnsi="Arial" w:cs="Arial"/>
          <w:b/>
          <w:noProof/>
          <w:sz w:val="24"/>
          <w:szCs w:val="24"/>
          <w:lang w:val="en-US" w:eastAsia="en-US"/>
        </w:rPr>
        <w:t>3</w:t>
      </w:r>
      <w:r w:rsidR="00D351C6" w:rsidRPr="00D351C6">
        <w:rPr>
          <w:rFonts w:ascii="Arial" w:hAnsi="Arial" w:cs="Arial"/>
          <w:b/>
          <w:noProof/>
          <w:sz w:val="24"/>
          <w:szCs w:val="24"/>
          <w:lang w:val="en-US" w:eastAsia="en-US"/>
        </w:rPr>
        <w:t>.</w:t>
      </w:r>
      <w:r w:rsidR="009B0BC4">
        <w:rPr>
          <w:rFonts w:ascii="Arial" w:hAnsi="Arial" w:cs="Arial"/>
          <w:b/>
          <w:noProof/>
          <w:sz w:val="24"/>
          <w:szCs w:val="24"/>
          <w:lang w:val="en-US" w:eastAsia="en-US"/>
        </w:rPr>
        <w:t>2.2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24E5699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F04A8" w:rsidRPr="008F04A8">
        <w:rPr>
          <w:rFonts w:ascii="Arial" w:hAnsi="Arial" w:cs="Arial"/>
          <w:bCs/>
          <w:noProof/>
          <w:sz w:val="24"/>
          <w:szCs w:val="24"/>
          <w:lang w:val="en-US" w:eastAsia="en-US"/>
        </w:rPr>
        <w:t>Test</w:t>
      </w:r>
      <w:r w:rsidR="008F04A8">
        <w:rPr>
          <w:rFonts w:ascii="Arial" w:hAnsi="Arial"/>
          <w:bCs/>
          <w:noProof/>
          <w:sz w:val="24"/>
          <w:lang w:val="en-US" w:eastAsia="en-US"/>
        </w:rPr>
        <w:t xml:space="preserve"> framework</w:t>
      </w:r>
      <w:bookmarkStart w:id="1" w:name="_GoBack"/>
      <w:bookmarkEnd w:id="1"/>
      <w:r w:rsidR="008F04A8">
        <w:rPr>
          <w:rFonts w:ascii="Arial" w:hAnsi="Arial"/>
          <w:bCs/>
          <w:noProof/>
          <w:sz w:val="24"/>
          <w:lang w:val="en-US" w:eastAsia="en-US"/>
        </w:rPr>
        <w:t xml:space="preserve"> for SCell dormancy p</w:t>
      </w:r>
      <w:r w:rsidR="008C32C9" w:rsidRPr="008C32C9">
        <w:rPr>
          <w:rFonts w:ascii="Arial" w:hAnsi="Arial"/>
          <w:bCs/>
          <w:noProof/>
          <w:sz w:val="24"/>
          <w:lang w:val="en-US" w:eastAsia="en-US"/>
        </w:rPr>
        <w:t>erformance requirements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6C3F3EE" w14:textId="0479B2F3" w:rsidR="00143513" w:rsidRDefault="00D50DD1" w:rsidP="00073883">
      <w:pPr>
        <w:jc w:val="both"/>
        <w:rPr>
          <w:lang w:eastAsia="en-US"/>
        </w:rPr>
      </w:pPr>
      <w:r w:rsidRPr="00D50DD1">
        <w:rPr>
          <w:lang w:eastAsia="en-US"/>
        </w:rPr>
        <w:t>We present our views in the following structure.</w:t>
      </w:r>
    </w:p>
    <w:p w14:paraId="68E5B80A" w14:textId="1115C14D" w:rsidR="00A06240" w:rsidRDefault="00AA0795" w:rsidP="00D01B0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AA0795">
        <w:rPr>
          <w:lang w:eastAsia="en-US"/>
        </w:rPr>
        <w:t>Agreed Test Case Coverage for SCell Dormancy</w:t>
      </w:r>
    </w:p>
    <w:p w14:paraId="3B1D47CE" w14:textId="08B6123E" w:rsidR="00D01B00" w:rsidRDefault="00AA0795" w:rsidP="00D01B0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AA0795">
        <w:rPr>
          <w:lang w:eastAsia="en-US"/>
        </w:rPr>
        <w:t>Requirements and Test Methods</w:t>
      </w:r>
    </w:p>
    <w:p w14:paraId="4BE689F2" w14:textId="2BCD0AC2" w:rsidR="00AA0795" w:rsidRDefault="00AA0795" w:rsidP="00D01B0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AA0795">
        <w:rPr>
          <w:lang w:eastAsia="en-US"/>
        </w:rPr>
        <w:t>Test Framework composed of T1/T2/T3</w:t>
      </w:r>
      <w:r w:rsidR="00FC091C">
        <w:rPr>
          <w:lang w:eastAsia="en-US"/>
        </w:rPr>
        <w:t>/T4</w:t>
      </w:r>
    </w:p>
    <w:p w14:paraId="7472F3E2" w14:textId="6CF9A771" w:rsidR="004B3C3B" w:rsidRDefault="004B3C3B" w:rsidP="004B3C3B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Test Configuration</w:t>
      </w:r>
      <w:r w:rsidR="00924119">
        <w:rPr>
          <w:lang w:eastAsia="en-US"/>
        </w:rPr>
        <w:t>s</w:t>
      </w:r>
    </w:p>
    <w:p w14:paraId="409996BB" w14:textId="5F38675D" w:rsidR="00924119" w:rsidRDefault="00924119" w:rsidP="00924119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 w:rsidRPr="00657AB5">
        <w:rPr>
          <w:lang w:eastAsia="en-US"/>
        </w:rPr>
        <w:t>Cell Configurations in terms of SSB SCS, Duplex mode, and DCI 2-6 OFDM Symbol Position</w:t>
      </w:r>
    </w:p>
    <w:p w14:paraId="035CD621" w14:textId="7903175D" w:rsidR="004B3C3B" w:rsidRDefault="004B3C3B" w:rsidP="004B3C3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>general key parameters</w:t>
      </w:r>
    </w:p>
    <w:p w14:paraId="1B8F62CB" w14:textId="67E35D65" w:rsidR="004B3C3B" w:rsidRDefault="004B3C3B" w:rsidP="004B3C3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>Cell specific key parameters for NR Cells</w:t>
      </w:r>
    </w:p>
    <w:p w14:paraId="21265106" w14:textId="4ED4AC06" w:rsidR="00657AB5" w:rsidRDefault="004B3C3B" w:rsidP="004B3C3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>
        <w:rPr>
          <w:lang w:eastAsia="en-US"/>
        </w:rPr>
        <w:t>radio parameters</w:t>
      </w:r>
    </w:p>
    <w:p w14:paraId="3B38DE70" w14:textId="09826D61" w:rsidR="00AE7E3A" w:rsidRDefault="00AE7E3A" w:rsidP="00AE7E3A">
      <w:pPr>
        <w:jc w:val="both"/>
        <w:rPr>
          <w:lang w:eastAsia="en-US"/>
        </w:rPr>
      </w:pPr>
      <w:r>
        <w:rPr>
          <w:lang w:eastAsia="en-US"/>
        </w:rPr>
        <w:t>A test framework for “</w:t>
      </w:r>
      <w:r w:rsidRPr="00815142">
        <w:rPr>
          <w:lang w:eastAsia="en-US"/>
        </w:rPr>
        <w:t>EN-DC, NR spCell in FR1, 2xSCell in FR2, DCI 2_6 within/after 3 OFDM symbols</w:t>
      </w:r>
      <w:r>
        <w:rPr>
          <w:lang w:eastAsia="en-US"/>
        </w:rPr>
        <w:t>” is i</w:t>
      </w:r>
      <w:r w:rsidR="00C21F02">
        <w:rPr>
          <w:lang w:eastAsia="en-US"/>
        </w:rPr>
        <w:t xml:space="preserve">llustrated </w:t>
      </w:r>
      <w:r>
        <w:rPr>
          <w:lang w:eastAsia="en-US"/>
        </w:rPr>
        <w:t>as a reference.</w:t>
      </w:r>
    </w:p>
    <w:p w14:paraId="44DBE9FA" w14:textId="278C71D0" w:rsidR="00EF60CC" w:rsidRPr="00A314F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581C952A" w14:textId="77607C05" w:rsidR="00806300" w:rsidRPr="006C2FE0" w:rsidRDefault="00806300" w:rsidP="00806300">
      <w:pPr>
        <w:jc w:val="both"/>
        <w:rPr>
          <w:b/>
          <w:bCs/>
          <w:u w:val="single"/>
          <w:lang w:val="en-US" w:eastAsia="en-US"/>
        </w:rPr>
      </w:pPr>
      <w:r w:rsidRPr="006C2FE0">
        <w:rPr>
          <w:b/>
          <w:bCs/>
          <w:u w:val="single"/>
          <w:lang w:val="en-US" w:eastAsia="en-US"/>
        </w:rPr>
        <w:t xml:space="preserve">Agreed </w:t>
      </w:r>
      <w:r w:rsidR="00722931">
        <w:rPr>
          <w:b/>
          <w:bCs/>
          <w:u w:val="single"/>
          <w:lang w:val="en-US" w:eastAsia="en-US"/>
        </w:rPr>
        <w:t xml:space="preserve">Test Case Coverage for SCell </w:t>
      </w:r>
      <w:r w:rsidR="00D6529E">
        <w:rPr>
          <w:b/>
          <w:bCs/>
          <w:u w:val="single"/>
          <w:lang w:val="en-US" w:eastAsia="en-US"/>
        </w:rPr>
        <w:t>Dorman</w:t>
      </w:r>
      <w:r w:rsidR="00722931">
        <w:rPr>
          <w:b/>
          <w:bCs/>
          <w:u w:val="single"/>
          <w:lang w:val="en-US" w:eastAsia="en-US"/>
        </w:rPr>
        <w:t>cy</w:t>
      </w:r>
    </w:p>
    <w:p w14:paraId="0B025689" w14:textId="6ECCBF16" w:rsidR="009C23F6" w:rsidRPr="009C23F6" w:rsidRDefault="009C23F6" w:rsidP="009C23F6">
      <w:pPr>
        <w:numPr>
          <w:ilvl w:val="0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 xml:space="preserve">Test cases are to be defined for </w:t>
      </w:r>
      <w:r w:rsidRPr="009C23F6">
        <w:rPr>
          <w:b/>
          <w:bCs/>
          <w:lang w:eastAsia="en-US"/>
        </w:rPr>
        <w:t>EN-DC</w:t>
      </w:r>
      <w:r w:rsidRPr="009C23F6">
        <w:rPr>
          <w:lang w:eastAsia="en-US"/>
        </w:rPr>
        <w:t xml:space="preserve"> and </w:t>
      </w:r>
      <w:r w:rsidRPr="009C23F6">
        <w:rPr>
          <w:b/>
          <w:bCs/>
          <w:lang w:eastAsia="en-US"/>
        </w:rPr>
        <w:t>SA</w:t>
      </w:r>
    </w:p>
    <w:p w14:paraId="73BE896D" w14:textId="3FCB9139" w:rsidR="009C23F6" w:rsidRPr="009C23F6" w:rsidRDefault="009C23F6" w:rsidP="009C23F6">
      <w:pPr>
        <w:numPr>
          <w:ilvl w:val="0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 xml:space="preserve">UE that supports both </w:t>
      </w:r>
      <w:r w:rsidRPr="009C23F6">
        <w:rPr>
          <w:b/>
          <w:bCs/>
          <w:lang w:eastAsia="en-US"/>
        </w:rPr>
        <w:t xml:space="preserve">EN-DC and SA </w:t>
      </w:r>
      <w:r w:rsidRPr="009C23F6">
        <w:rPr>
          <w:lang w:eastAsia="en-US"/>
        </w:rPr>
        <w:t xml:space="preserve">only need to pass tests for </w:t>
      </w:r>
      <w:r w:rsidRPr="009C23F6">
        <w:rPr>
          <w:b/>
          <w:bCs/>
          <w:lang w:eastAsia="en-US"/>
        </w:rPr>
        <w:t xml:space="preserve">one of the modes </w:t>
      </w:r>
      <w:r w:rsidRPr="009C23F6">
        <w:rPr>
          <w:lang w:eastAsia="en-US"/>
        </w:rPr>
        <w:t>of operation</w:t>
      </w:r>
    </w:p>
    <w:p w14:paraId="6FAB1B9F" w14:textId="2C1D60EF" w:rsidR="009C23F6" w:rsidRPr="009C23F6" w:rsidRDefault="009C23F6" w:rsidP="009C23F6">
      <w:pPr>
        <w:numPr>
          <w:ilvl w:val="0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 xml:space="preserve">Test cases are based on </w:t>
      </w:r>
      <w:r w:rsidRPr="009C23F6">
        <w:rPr>
          <w:b/>
          <w:bCs/>
          <w:lang w:eastAsia="en-US"/>
        </w:rPr>
        <w:t>dormancy switching of 1 or 2 SCells</w:t>
      </w:r>
      <w:r w:rsidRPr="009C23F6">
        <w:rPr>
          <w:lang w:eastAsia="en-US"/>
        </w:rPr>
        <w:t>, depending on test case</w:t>
      </w:r>
    </w:p>
    <w:p w14:paraId="124F9AE0" w14:textId="25430CFD" w:rsidR="009C23F6" w:rsidRPr="009C23F6" w:rsidRDefault="009C23F6" w:rsidP="009C23F6">
      <w:pPr>
        <w:numPr>
          <w:ilvl w:val="0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 xml:space="preserve">Frequency range combinations to be covered comprise: </w:t>
      </w:r>
      <w:r w:rsidRPr="009C23F6">
        <w:rPr>
          <w:b/>
          <w:bCs/>
          <w:lang w:eastAsia="en-US"/>
        </w:rPr>
        <w:t>FR1 – FR1, FR2 – FR2, FR1 – FR2</w:t>
      </w:r>
      <w:r w:rsidRPr="009C23F6">
        <w:rPr>
          <w:lang w:eastAsia="en-US"/>
        </w:rPr>
        <w:t xml:space="preserve"> </w:t>
      </w:r>
    </w:p>
    <w:p w14:paraId="12F53D73" w14:textId="7E1C7861" w:rsidR="009C23F6" w:rsidRPr="009C23F6" w:rsidRDefault="009C23F6" w:rsidP="009C23F6">
      <w:pPr>
        <w:numPr>
          <w:ilvl w:val="0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 xml:space="preserve">SCS baseline configuration is </w:t>
      </w:r>
      <w:r w:rsidRPr="009C23F6">
        <w:rPr>
          <w:b/>
          <w:bCs/>
          <w:lang w:eastAsia="en-US"/>
        </w:rPr>
        <w:t>same SCS for all cells</w:t>
      </w:r>
      <w:r w:rsidRPr="009C23F6">
        <w:rPr>
          <w:lang w:eastAsia="en-US"/>
        </w:rPr>
        <w:t xml:space="preserve"> across a FR</w:t>
      </w:r>
    </w:p>
    <w:p w14:paraId="65430F7C" w14:textId="14B3FF01" w:rsidR="009C23F6" w:rsidRPr="009C23F6" w:rsidRDefault="009C23F6" w:rsidP="009C23F6">
      <w:pPr>
        <w:numPr>
          <w:ilvl w:val="0"/>
          <w:numId w:val="38"/>
        </w:numPr>
        <w:jc w:val="both"/>
        <w:rPr>
          <w:lang w:val="en-US" w:eastAsia="en-US"/>
        </w:rPr>
      </w:pPr>
      <w:r w:rsidRPr="009C23F6">
        <w:rPr>
          <w:b/>
          <w:bCs/>
          <w:lang w:eastAsia="en-US"/>
        </w:rPr>
        <w:t>Switching delay</w:t>
      </w:r>
      <w:r w:rsidRPr="009C23F6">
        <w:rPr>
          <w:lang w:eastAsia="en-US"/>
        </w:rPr>
        <w:t xml:space="preserve">, </w:t>
      </w:r>
      <w:r w:rsidRPr="009C23F6">
        <w:rPr>
          <w:b/>
          <w:bCs/>
          <w:lang w:eastAsia="en-US"/>
        </w:rPr>
        <w:t xml:space="preserve">switching interruption </w:t>
      </w:r>
      <w:r w:rsidRPr="009C23F6">
        <w:rPr>
          <w:lang w:eastAsia="en-US"/>
        </w:rPr>
        <w:t xml:space="preserve">and </w:t>
      </w:r>
      <w:r w:rsidRPr="009C23F6">
        <w:rPr>
          <w:b/>
          <w:bCs/>
          <w:lang w:eastAsia="en-US"/>
        </w:rPr>
        <w:t xml:space="preserve">interruption during CSI and RRM measurements </w:t>
      </w:r>
      <w:r w:rsidRPr="009C23F6">
        <w:rPr>
          <w:lang w:eastAsia="en-US"/>
        </w:rPr>
        <w:t xml:space="preserve">are to be covered </w:t>
      </w:r>
      <w:r w:rsidRPr="009C23F6">
        <w:rPr>
          <w:b/>
          <w:bCs/>
          <w:lang w:eastAsia="en-US"/>
        </w:rPr>
        <w:t>in the same test case</w:t>
      </w:r>
    </w:p>
    <w:p w14:paraId="58B5F66A" w14:textId="3C5C3903" w:rsidR="009C23F6" w:rsidRPr="009C23F6" w:rsidRDefault="009C23F6" w:rsidP="009C23F6">
      <w:pPr>
        <w:numPr>
          <w:ilvl w:val="0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>The superset of DCI formats and triggering options comprises (subset may be tested as defined by test case list)</w:t>
      </w:r>
    </w:p>
    <w:p w14:paraId="57BB2FB3" w14:textId="77777777" w:rsidR="009C23F6" w:rsidRPr="009C23F6" w:rsidRDefault="009C23F6" w:rsidP="009C23F6">
      <w:pPr>
        <w:numPr>
          <w:ilvl w:val="1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 xml:space="preserve">DCI </w:t>
      </w:r>
      <w:r w:rsidRPr="009C23F6">
        <w:rPr>
          <w:b/>
          <w:bCs/>
          <w:lang w:eastAsia="en-US"/>
        </w:rPr>
        <w:t>0_1/1_1</w:t>
      </w:r>
      <w:r w:rsidRPr="009C23F6">
        <w:rPr>
          <w:lang w:eastAsia="en-US"/>
        </w:rPr>
        <w:t xml:space="preserve"> </w:t>
      </w:r>
      <w:r w:rsidRPr="009C23F6">
        <w:rPr>
          <w:b/>
          <w:bCs/>
          <w:lang w:eastAsia="en-US"/>
        </w:rPr>
        <w:t xml:space="preserve">within first 3 </w:t>
      </w:r>
      <w:r w:rsidRPr="009C23F6">
        <w:rPr>
          <w:lang w:eastAsia="en-US"/>
        </w:rPr>
        <w:t>OFDM symbols in a slot</w:t>
      </w:r>
    </w:p>
    <w:p w14:paraId="4321D525" w14:textId="77777777" w:rsidR="009C23F6" w:rsidRPr="009C23F6" w:rsidRDefault="009C23F6" w:rsidP="009C23F6">
      <w:pPr>
        <w:numPr>
          <w:ilvl w:val="1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 xml:space="preserve">DCI </w:t>
      </w:r>
      <w:r w:rsidRPr="009C23F6">
        <w:rPr>
          <w:b/>
          <w:bCs/>
          <w:lang w:eastAsia="en-US"/>
        </w:rPr>
        <w:t>0_1/1_1</w:t>
      </w:r>
      <w:r w:rsidRPr="009C23F6">
        <w:rPr>
          <w:lang w:eastAsia="en-US"/>
        </w:rPr>
        <w:t xml:space="preserve"> </w:t>
      </w:r>
      <w:r w:rsidRPr="009C23F6">
        <w:rPr>
          <w:b/>
          <w:bCs/>
          <w:lang w:eastAsia="en-US"/>
        </w:rPr>
        <w:t xml:space="preserve">after first 3 </w:t>
      </w:r>
      <w:r w:rsidRPr="009C23F6">
        <w:rPr>
          <w:lang w:eastAsia="en-US"/>
        </w:rPr>
        <w:t>OFDM symbols in a slot</w:t>
      </w:r>
    </w:p>
    <w:p w14:paraId="03FAD499" w14:textId="77777777" w:rsidR="009C23F6" w:rsidRPr="009C23F6" w:rsidRDefault="009C23F6" w:rsidP="009C23F6">
      <w:pPr>
        <w:numPr>
          <w:ilvl w:val="1"/>
          <w:numId w:val="38"/>
        </w:numPr>
        <w:jc w:val="both"/>
        <w:rPr>
          <w:lang w:val="en-US" w:eastAsia="en-US"/>
        </w:rPr>
      </w:pPr>
      <w:r w:rsidRPr="009C23F6">
        <w:rPr>
          <w:lang w:eastAsia="en-US"/>
        </w:rPr>
        <w:t xml:space="preserve">DCI </w:t>
      </w:r>
      <w:r w:rsidRPr="009C23F6">
        <w:rPr>
          <w:b/>
          <w:bCs/>
          <w:lang w:eastAsia="en-US"/>
        </w:rPr>
        <w:t>2_6</w:t>
      </w:r>
      <w:r w:rsidRPr="009C23F6">
        <w:rPr>
          <w:lang w:eastAsia="en-US"/>
        </w:rPr>
        <w:t xml:space="preserve"> </w:t>
      </w:r>
      <w:r w:rsidRPr="009C23F6">
        <w:rPr>
          <w:b/>
          <w:bCs/>
          <w:lang w:eastAsia="en-US"/>
        </w:rPr>
        <w:t xml:space="preserve">within the first 3 </w:t>
      </w:r>
      <w:r w:rsidRPr="009C23F6">
        <w:rPr>
          <w:lang w:eastAsia="en-US"/>
        </w:rPr>
        <w:t>OFDM symbols in a slot</w:t>
      </w:r>
    </w:p>
    <w:p w14:paraId="30F16D70" w14:textId="48BA9120" w:rsidR="009C23F6" w:rsidRPr="009C23F6" w:rsidRDefault="009C23F6" w:rsidP="009C23F6">
      <w:pPr>
        <w:numPr>
          <w:ilvl w:val="1"/>
          <w:numId w:val="38"/>
        </w:numPr>
        <w:jc w:val="both"/>
        <w:rPr>
          <w:lang w:eastAsia="en-US"/>
        </w:rPr>
      </w:pPr>
      <w:r w:rsidRPr="009C23F6">
        <w:rPr>
          <w:lang w:eastAsia="en-US"/>
        </w:rPr>
        <w:t xml:space="preserve">DCI </w:t>
      </w:r>
      <w:r w:rsidRPr="00092D24">
        <w:rPr>
          <w:b/>
          <w:bCs/>
          <w:lang w:eastAsia="en-US"/>
        </w:rPr>
        <w:t>2_6</w:t>
      </w:r>
      <w:r w:rsidRPr="009C23F6">
        <w:rPr>
          <w:lang w:eastAsia="en-US"/>
        </w:rPr>
        <w:t xml:space="preserve"> </w:t>
      </w:r>
      <w:r w:rsidRPr="009C23F6">
        <w:rPr>
          <w:b/>
          <w:bCs/>
          <w:lang w:eastAsia="en-US"/>
        </w:rPr>
        <w:t>after the first 3</w:t>
      </w:r>
      <w:r w:rsidRPr="009C23F6">
        <w:rPr>
          <w:lang w:eastAsia="en-US"/>
        </w:rPr>
        <w:t xml:space="preserve"> OFDM symbols in a slot</w:t>
      </w:r>
    </w:p>
    <w:p w14:paraId="59AD9391" w14:textId="0AE7197D" w:rsidR="009C23F6" w:rsidRDefault="009C23F6" w:rsidP="00806300">
      <w:pPr>
        <w:jc w:val="both"/>
        <w:rPr>
          <w:lang w:val="en-US" w:eastAsia="en-US"/>
        </w:rPr>
      </w:pPr>
    </w:p>
    <w:p w14:paraId="6EC5DF0D" w14:textId="1AB00DEA" w:rsidR="0048293B" w:rsidRPr="006C2FE0" w:rsidRDefault="0048293B" w:rsidP="0048293B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 xml:space="preserve">Requirements and </w:t>
      </w:r>
      <w:r w:rsidR="002160DF">
        <w:rPr>
          <w:b/>
          <w:bCs/>
          <w:u w:val="single"/>
          <w:lang w:val="en-US" w:eastAsia="en-US"/>
        </w:rPr>
        <w:t>T</w:t>
      </w:r>
      <w:r>
        <w:rPr>
          <w:b/>
          <w:bCs/>
          <w:u w:val="single"/>
          <w:lang w:val="en-US" w:eastAsia="en-US"/>
        </w:rPr>
        <w:t xml:space="preserve">est </w:t>
      </w:r>
      <w:r w:rsidR="002160DF">
        <w:rPr>
          <w:b/>
          <w:bCs/>
          <w:u w:val="single"/>
          <w:lang w:val="en-US" w:eastAsia="en-US"/>
        </w:rPr>
        <w:t>Methods</w:t>
      </w:r>
    </w:p>
    <w:p w14:paraId="1A8AE0F8" w14:textId="7A5665AF" w:rsidR="00092D24" w:rsidRDefault="004D1E96" w:rsidP="00806300">
      <w:pPr>
        <w:jc w:val="both"/>
        <w:rPr>
          <w:lang w:val="en-US" w:eastAsia="en-US"/>
        </w:rPr>
      </w:pPr>
      <w:r>
        <w:rPr>
          <w:lang w:val="en-US" w:eastAsia="en-US"/>
        </w:rPr>
        <w:t xml:space="preserve">As can be seen </w:t>
      </w:r>
      <w:r w:rsidR="00DF1499">
        <w:rPr>
          <w:lang w:val="en-US" w:eastAsia="en-US"/>
        </w:rPr>
        <w:t>from the above,</w:t>
      </w:r>
      <w:r w:rsidR="00092D24">
        <w:rPr>
          <w:lang w:val="en-US" w:eastAsia="en-US"/>
        </w:rPr>
        <w:t xml:space="preserve"> </w:t>
      </w:r>
      <w:r w:rsidR="001A0489">
        <w:rPr>
          <w:lang w:val="en-US" w:eastAsia="en-US"/>
        </w:rPr>
        <w:t xml:space="preserve">4 different requirements </w:t>
      </w:r>
      <w:r w:rsidR="00856F71">
        <w:rPr>
          <w:lang w:val="en-US" w:eastAsia="en-US"/>
        </w:rPr>
        <w:t xml:space="preserve">are supposed to be tested </w:t>
      </w:r>
      <w:r w:rsidR="00655DDD">
        <w:rPr>
          <w:lang w:val="en-US" w:eastAsia="en-US"/>
        </w:rPr>
        <w:t>together in the same test case</w:t>
      </w:r>
      <w:r w:rsidR="00824168">
        <w:rPr>
          <w:lang w:val="en-US" w:eastAsia="en-US"/>
        </w:rPr>
        <w:t>, and prefer</w:t>
      </w:r>
      <w:r w:rsidR="00FF46D8">
        <w:rPr>
          <w:lang w:val="en-US" w:eastAsia="en-US"/>
        </w:rPr>
        <w:t xml:space="preserve">ably they can be assessed </w:t>
      </w:r>
      <w:r w:rsidR="0040442C">
        <w:rPr>
          <w:lang w:val="en-US" w:eastAsia="en-US"/>
        </w:rPr>
        <w:t xml:space="preserve">by counting # of missing HARQ-ACK/NACKs </w:t>
      </w:r>
      <w:r w:rsidR="00A04AD6">
        <w:rPr>
          <w:lang w:val="en-US" w:eastAsia="en-US"/>
        </w:rPr>
        <w:t>within specific time windows.</w:t>
      </w:r>
    </w:p>
    <w:p w14:paraId="01E1A2F3" w14:textId="655B0EDC" w:rsidR="00271709" w:rsidRPr="00271709" w:rsidRDefault="00141E59" w:rsidP="00271709">
      <w:pPr>
        <w:pStyle w:val="ListParagraph"/>
        <w:numPr>
          <w:ilvl w:val="0"/>
          <w:numId w:val="39"/>
        </w:numPr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#Req-1: </w:t>
      </w:r>
      <w:r w:rsidR="00271709" w:rsidRPr="00271709">
        <w:rPr>
          <w:b/>
          <w:bCs/>
          <w:lang w:val="en-US" w:eastAsia="en-US"/>
        </w:rPr>
        <w:t>Dormant BWP switching delay</w:t>
      </w:r>
    </w:p>
    <w:p w14:paraId="6D57A0CF" w14:textId="77777777" w:rsidR="00C762BE" w:rsidRDefault="00271709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 w:rsidRPr="00271709">
        <w:rPr>
          <w:lang w:val="en-US" w:eastAsia="en-US"/>
        </w:rPr>
        <w:t>HARQ-ACK/NACKs corresponding to PDSCHs scheduled to SCell group transitioning back to non-dormant BWP</w:t>
      </w:r>
    </w:p>
    <w:p w14:paraId="4834FDD2" w14:textId="55C1179D" w:rsidR="00271709" w:rsidRPr="00271709" w:rsidRDefault="003F0C1B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# of missing HARQ-ACK/NACKs</w:t>
      </w:r>
      <w:r w:rsidR="00C762BE">
        <w:rPr>
          <w:lang w:val="en-US" w:eastAsia="en-US"/>
        </w:rPr>
        <w:t xml:space="preserve"> within a specific time window</w:t>
      </w:r>
    </w:p>
    <w:p w14:paraId="249B288F" w14:textId="534AEF90" w:rsidR="00271709" w:rsidRPr="00271709" w:rsidRDefault="00141E59" w:rsidP="00271709">
      <w:pPr>
        <w:pStyle w:val="ListParagraph"/>
        <w:numPr>
          <w:ilvl w:val="0"/>
          <w:numId w:val="39"/>
        </w:numPr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lastRenderedPageBreak/>
        <w:t>#Req-2:</w:t>
      </w:r>
      <w:r w:rsidR="00271709" w:rsidRPr="00271709">
        <w:rPr>
          <w:b/>
          <w:bCs/>
          <w:lang w:val="en-US" w:eastAsia="en-US"/>
        </w:rPr>
        <w:t>Interruption due to BWP switching into/out of dormancy</w:t>
      </w:r>
    </w:p>
    <w:p w14:paraId="6F6FB317" w14:textId="429C591F" w:rsidR="00271709" w:rsidRPr="00271709" w:rsidRDefault="00271709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 w:rsidRPr="00271709">
        <w:rPr>
          <w:lang w:val="en-US" w:eastAsia="en-US"/>
        </w:rPr>
        <w:t>HARQ-ACK/NACKs corresponding to PDSCHs scheduled to SCell in the same FR, of which the BWP stays in non-dormancy</w:t>
      </w:r>
    </w:p>
    <w:p w14:paraId="2B365B97" w14:textId="08F1B0B9" w:rsidR="00271709" w:rsidRDefault="00271709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 w:rsidRPr="00271709">
        <w:rPr>
          <w:lang w:val="en-US" w:eastAsia="en-US"/>
        </w:rPr>
        <w:t>HARQ-ACK/NACKs corresponding to PDSCHs scheduled to PSCell in the other FR</w:t>
      </w:r>
    </w:p>
    <w:p w14:paraId="3B155364" w14:textId="2D46E9E0" w:rsidR="00CF78CC" w:rsidRPr="00271709" w:rsidRDefault="00CF78CC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# of missing HARQ-ACK/NACKs within a specific time window</w:t>
      </w:r>
    </w:p>
    <w:p w14:paraId="5F64686D" w14:textId="0B5BA83A" w:rsidR="00271709" w:rsidRPr="00271709" w:rsidRDefault="00141E59" w:rsidP="00271709">
      <w:pPr>
        <w:pStyle w:val="ListParagraph"/>
        <w:numPr>
          <w:ilvl w:val="0"/>
          <w:numId w:val="39"/>
        </w:numPr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#Req-3:</w:t>
      </w:r>
      <w:r w:rsidR="00271709" w:rsidRPr="00271709">
        <w:rPr>
          <w:b/>
          <w:bCs/>
          <w:lang w:val="en-US" w:eastAsia="en-US"/>
        </w:rPr>
        <w:t>Interruption during SSB based RRM measurements on dormant SCell group</w:t>
      </w:r>
    </w:p>
    <w:p w14:paraId="2A06FCC2" w14:textId="4915322F" w:rsidR="00271709" w:rsidRPr="00271709" w:rsidRDefault="00271709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 w:rsidRPr="00271709">
        <w:rPr>
          <w:lang w:val="en-US" w:eastAsia="en-US"/>
        </w:rPr>
        <w:t>HARQ-ACK/NACKs corresponding to PDSCHs scheduled to SCell in the same FR, of which the BWP stays in non-dormancy</w:t>
      </w:r>
    </w:p>
    <w:p w14:paraId="691B6C2D" w14:textId="03694EDB" w:rsidR="00271709" w:rsidRDefault="00271709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 w:rsidRPr="00271709">
        <w:rPr>
          <w:lang w:val="en-US" w:eastAsia="en-US"/>
        </w:rPr>
        <w:t>HARQ-ACK/NACKs corresponding to PDSCHs scheduled to PSCell in the other FR</w:t>
      </w:r>
    </w:p>
    <w:p w14:paraId="5BB08D65" w14:textId="77777777" w:rsidR="00CF78CC" w:rsidRPr="00271709" w:rsidRDefault="00CF78CC" w:rsidP="00CF78CC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# of missing HARQ-ACK/NACKs within a specific time window</w:t>
      </w:r>
    </w:p>
    <w:p w14:paraId="5C11E20C" w14:textId="7F45F0C6" w:rsidR="00271709" w:rsidRPr="00271709" w:rsidRDefault="00141E59" w:rsidP="00271709">
      <w:pPr>
        <w:pStyle w:val="ListParagraph"/>
        <w:numPr>
          <w:ilvl w:val="0"/>
          <w:numId w:val="39"/>
        </w:numPr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#Req-4:</w:t>
      </w:r>
      <w:r w:rsidR="00271709" w:rsidRPr="00271709">
        <w:rPr>
          <w:b/>
          <w:bCs/>
          <w:lang w:val="en-US" w:eastAsia="en-US"/>
        </w:rPr>
        <w:t>Interruption during CQI measurements on dormant SCell group</w:t>
      </w:r>
    </w:p>
    <w:p w14:paraId="3519CF2F" w14:textId="3985678E" w:rsidR="00271709" w:rsidRPr="00271709" w:rsidRDefault="00271709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 w:rsidRPr="00271709">
        <w:rPr>
          <w:lang w:val="en-US" w:eastAsia="en-US"/>
        </w:rPr>
        <w:t>HARQ-ACK/NACKs corresponding to PDSCHs scheduled to SCell in the same FR, of which the BWP stays in non-dormancy</w:t>
      </w:r>
    </w:p>
    <w:p w14:paraId="3A2E1C56" w14:textId="4DE2732C" w:rsidR="00271709" w:rsidRPr="00271709" w:rsidRDefault="00271709" w:rsidP="00271709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 w:rsidRPr="00271709">
        <w:rPr>
          <w:lang w:val="en-US" w:eastAsia="en-US"/>
        </w:rPr>
        <w:t>HARQ-ACK/NACKs corresponding to PDSCHs scheduled to PSCell in the other FR</w:t>
      </w:r>
    </w:p>
    <w:p w14:paraId="7D9C8BA1" w14:textId="77777777" w:rsidR="00434738" w:rsidRPr="00271709" w:rsidRDefault="00434738" w:rsidP="00434738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# of missing HARQ-ACK/NACKs within a specific time window</w:t>
      </w:r>
    </w:p>
    <w:p w14:paraId="61A5D9A4" w14:textId="3DA0BC6A" w:rsidR="00092D24" w:rsidRDefault="00092D24" w:rsidP="00493DC5">
      <w:pPr>
        <w:jc w:val="both"/>
        <w:rPr>
          <w:lang w:val="en-US" w:eastAsia="en-US"/>
        </w:rPr>
      </w:pPr>
    </w:p>
    <w:p w14:paraId="0BD95FD7" w14:textId="76E32B57" w:rsidR="002160DF" w:rsidRPr="006C2FE0" w:rsidRDefault="002160DF" w:rsidP="002160DF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 xml:space="preserve">Test Framework </w:t>
      </w:r>
      <w:r w:rsidR="0082098A">
        <w:rPr>
          <w:b/>
          <w:bCs/>
          <w:u w:val="single"/>
          <w:lang w:val="en-US" w:eastAsia="en-US"/>
        </w:rPr>
        <w:t>composed of T1/T2/T3</w:t>
      </w:r>
      <w:r w:rsidR="00FC091C">
        <w:rPr>
          <w:b/>
          <w:bCs/>
          <w:u w:val="single"/>
          <w:lang w:val="en-US" w:eastAsia="en-US"/>
        </w:rPr>
        <w:t>/T4</w:t>
      </w:r>
    </w:p>
    <w:p w14:paraId="5A6911B6" w14:textId="37A06FCF" w:rsidR="002160DF" w:rsidRDefault="00D4214A" w:rsidP="00493DC5">
      <w:pPr>
        <w:jc w:val="both"/>
        <w:rPr>
          <w:lang w:val="en-US" w:eastAsia="en-US"/>
        </w:rPr>
      </w:pPr>
      <w:r>
        <w:rPr>
          <w:lang w:val="en-US" w:eastAsia="en-US"/>
        </w:rPr>
        <w:t>Since</w:t>
      </w:r>
      <w:r w:rsidR="00A266B7">
        <w:rPr>
          <w:lang w:val="en-US" w:eastAsia="en-US"/>
        </w:rPr>
        <w:t xml:space="preserve"> </w:t>
      </w:r>
      <w:r>
        <w:rPr>
          <w:lang w:val="en-US" w:eastAsia="en-US"/>
        </w:rPr>
        <w:t xml:space="preserve">each test case should be able to verify </w:t>
      </w:r>
      <w:r w:rsidR="00A266B7">
        <w:rPr>
          <w:lang w:val="en-US" w:eastAsia="en-US"/>
        </w:rPr>
        <w:t>4 different requirements</w:t>
      </w:r>
      <w:r w:rsidR="009210BB">
        <w:rPr>
          <w:lang w:val="en-US" w:eastAsia="en-US"/>
        </w:rPr>
        <w:t xml:space="preserve"> which are currently tested separately, </w:t>
      </w:r>
      <w:r w:rsidR="00D02423">
        <w:rPr>
          <w:lang w:val="en-US" w:eastAsia="en-US"/>
        </w:rPr>
        <w:t xml:space="preserve">its configuration and test framework can be complicated. Besides, considering that there will be 8 parent test cases having multiple sub-test cases, RAN4 should first </w:t>
      </w:r>
      <w:r w:rsidR="00595C97">
        <w:rPr>
          <w:lang w:val="en-US" w:eastAsia="en-US"/>
        </w:rPr>
        <w:t xml:space="preserve">establish a common test framework as much as possible. </w:t>
      </w:r>
      <w:r w:rsidR="005E506B">
        <w:rPr>
          <w:lang w:val="en-US" w:eastAsia="en-US"/>
        </w:rPr>
        <w:t xml:space="preserve">One of the most complicated </w:t>
      </w:r>
      <w:r w:rsidR="00D17332">
        <w:rPr>
          <w:lang w:val="en-US" w:eastAsia="en-US"/>
        </w:rPr>
        <w:t>scenario</w:t>
      </w:r>
      <w:r w:rsidR="0087472C">
        <w:rPr>
          <w:lang w:val="en-US" w:eastAsia="en-US"/>
        </w:rPr>
        <w:t>s</w:t>
      </w:r>
      <w:r w:rsidR="00D17332">
        <w:rPr>
          <w:lang w:val="en-US" w:eastAsia="en-US"/>
        </w:rPr>
        <w:t xml:space="preserve"> </w:t>
      </w:r>
      <w:r w:rsidR="005E506B">
        <w:rPr>
          <w:lang w:val="en-US" w:eastAsia="en-US"/>
        </w:rPr>
        <w:t xml:space="preserve">would be </w:t>
      </w:r>
      <w:r w:rsidR="00D17332">
        <w:rPr>
          <w:lang w:val="en-US" w:eastAsia="en-US"/>
        </w:rPr>
        <w:t xml:space="preserve">the </w:t>
      </w:r>
      <w:r w:rsidR="005E506B">
        <w:rPr>
          <w:lang w:val="en-US" w:eastAsia="en-US"/>
        </w:rPr>
        <w:t xml:space="preserve">TC4 </w:t>
      </w:r>
      <w:r w:rsidR="00D17332">
        <w:rPr>
          <w:lang w:val="en-US" w:eastAsia="en-US"/>
        </w:rPr>
        <w:t xml:space="preserve">in the table below </w:t>
      </w:r>
      <w:r w:rsidR="005E506B">
        <w:rPr>
          <w:lang w:val="en-US" w:eastAsia="en-US"/>
        </w:rPr>
        <w:t xml:space="preserve">because it </w:t>
      </w:r>
      <w:r w:rsidR="00D17332">
        <w:rPr>
          <w:lang w:val="en-US" w:eastAsia="en-US"/>
        </w:rPr>
        <w:t xml:space="preserve">requires both LTE and NR cells, both FR1 and FR2 cells, </w:t>
      </w:r>
      <w:r w:rsidR="0087472C">
        <w:rPr>
          <w:lang w:val="en-US" w:eastAsia="en-US"/>
        </w:rPr>
        <w:t>3 cells in FR2, and DRX configuration to make DUT monitor DCI 2_6.</w:t>
      </w:r>
      <w:r w:rsidR="0063345B">
        <w:rPr>
          <w:lang w:val="en-US" w:eastAsia="en-US"/>
        </w:rPr>
        <w:t xml:space="preserve"> Therefore, we illustrate an example of test framework based on the TC4 scenario</w:t>
      </w:r>
      <w:r w:rsidR="00FC65D3">
        <w:rPr>
          <w:lang w:val="en-US" w:eastAsia="en-US"/>
        </w:rPr>
        <w:t xml:space="preserve"> with Fig. 1-3.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547"/>
      </w:tblGrid>
      <w:tr w:rsidR="00B91832" w14:paraId="1D6F76C2" w14:textId="77777777" w:rsidTr="00677D1B">
        <w:tc>
          <w:tcPr>
            <w:tcW w:w="1075" w:type="dxa"/>
          </w:tcPr>
          <w:p w14:paraId="6DBB50E4" w14:textId="77777777" w:rsidR="00B91832" w:rsidRDefault="00B91832" w:rsidP="00677D1B">
            <w:pPr>
              <w:jc w:val="center"/>
              <w:rPr>
                <w:lang w:val="en-US" w:eastAsia="en-US"/>
              </w:rPr>
            </w:pPr>
          </w:p>
        </w:tc>
        <w:tc>
          <w:tcPr>
            <w:tcW w:w="8547" w:type="dxa"/>
          </w:tcPr>
          <w:p w14:paraId="461B393B" w14:textId="6E14B02B" w:rsidR="00B91832" w:rsidRDefault="00677D1B" w:rsidP="00677D1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Test Case Description</w:t>
            </w:r>
          </w:p>
        </w:tc>
      </w:tr>
      <w:tr w:rsidR="00B91832" w14:paraId="5A87D793" w14:textId="77777777" w:rsidTr="00677D1B">
        <w:tc>
          <w:tcPr>
            <w:tcW w:w="1075" w:type="dxa"/>
          </w:tcPr>
          <w:p w14:paraId="582BC0A6" w14:textId="0B640E2D" w:rsidR="00B91832" w:rsidRDefault="00B91832" w:rsidP="00677D1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TC1</w:t>
            </w:r>
          </w:p>
        </w:tc>
        <w:tc>
          <w:tcPr>
            <w:tcW w:w="8547" w:type="dxa"/>
          </w:tcPr>
          <w:p w14:paraId="218A87C8" w14:textId="723D411F" w:rsidR="00B91832" w:rsidRDefault="00AD5B40" w:rsidP="00AD5B40">
            <w:pPr>
              <w:rPr>
                <w:lang w:val="en-US" w:eastAsia="en-US"/>
              </w:rPr>
            </w:pPr>
            <w:r w:rsidRPr="00AD5B40">
              <w:rPr>
                <w:lang w:val="sv-SE" w:eastAsia="en-US"/>
              </w:rPr>
              <w:t>EN-DC, NR spCell in FR1, SCell FR1, DCI 2_6 within/after 3 OFDM symbols</w:t>
            </w:r>
          </w:p>
        </w:tc>
      </w:tr>
      <w:tr w:rsidR="00B91832" w14:paraId="3F000710" w14:textId="77777777" w:rsidTr="00677D1B">
        <w:tc>
          <w:tcPr>
            <w:tcW w:w="1075" w:type="dxa"/>
          </w:tcPr>
          <w:p w14:paraId="28660D07" w14:textId="2373BB8E" w:rsidR="00B91832" w:rsidRDefault="00B91832" w:rsidP="00677D1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TC2</w:t>
            </w:r>
          </w:p>
        </w:tc>
        <w:tc>
          <w:tcPr>
            <w:tcW w:w="8547" w:type="dxa"/>
          </w:tcPr>
          <w:p w14:paraId="6E0E8B39" w14:textId="411E1205" w:rsidR="00B91832" w:rsidRDefault="00AD5B40" w:rsidP="00AD5B40">
            <w:pPr>
              <w:rPr>
                <w:lang w:val="en-US" w:eastAsia="en-US"/>
              </w:rPr>
            </w:pPr>
            <w:r w:rsidRPr="00AD5B40">
              <w:rPr>
                <w:lang w:val="sv-SE" w:eastAsia="en-US"/>
              </w:rPr>
              <w:t>EN-DC, NR spCell in FR1, 2xSCell in FR1, DCI 0_1/1_0 within/after 3 OFDM symbols</w:t>
            </w:r>
          </w:p>
        </w:tc>
      </w:tr>
      <w:tr w:rsidR="00B91832" w14:paraId="20E8F757" w14:textId="77777777" w:rsidTr="00677D1B">
        <w:tc>
          <w:tcPr>
            <w:tcW w:w="1075" w:type="dxa"/>
          </w:tcPr>
          <w:p w14:paraId="7F1BC64D" w14:textId="1B1508AC" w:rsidR="00B91832" w:rsidRDefault="00B91832" w:rsidP="00677D1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TC3</w:t>
            </w:r>
          </w:p>
        </w:tc>
        <w:tc>
          <w:tcPr>
            <w:tcW w:w="8547" w:type="dxa"/>
          </w:tcPr>
          <w:p w14:paraId="679381D7" w14:textId="4476EF8D" w:rsidR="00B91832" w:rsidRDefault="00AD5B40" w:rsidP="00AD5B40">
            <w:pPr>
              <w:rPr>
                <w:lang w:val="en-US" w:eastAsia="en-US"/>
              </w:rPr>
            </w:pPr>
            <w:r w:rsidRPr="00AD5B40">
              <w:rPr>
                <w:lang w:val="sv-SE" w:eastAsia="en-US"/>
              </w:rPr>
              <w:t>EN-DC, NR spCell in FR2, SCell in FR2, DCI 0_1/1_0 within/after 3 OFDM symbols</w:t>
            </w:r>
          </w:p>
        </w:tc>
      </w:tr>
      <w:tr w:rsidR="00B91832" w14:paraId="30400D0A" w14:textId="77777777" w:rsidTr="00677D1B">
        <w:tc>
          <w:tcPr>
            <w:tcW w:w="1075" w:type="dxa"/>
          </w:tcPr>
          <w:p w14:paraId="24657D1A" w14:textId="451A3A2A" w:rsidR="00B91832" w:rsidRPr="0087472C" w:rsidRDefault="00B91832" w:rsidP="00677D1B">
            <w:pPr>
              <w:jc w:val="center"/>
              <w:rPr>
                <w:highlight w:val="yellow"/>
                <w:lang w:val="en-US" w:eastAsia="en-US"/>
              </w:rPr>
            </w:pPr>
            <w:r w:rsidRPr="0087472C">
              <w:rPr>
                <w:highlight w:val="yellow"/>
                <w:lang w:val="en-US" w:eastAsia="en-US"/>
              </w:rPr>
              <w:t>TC4</w:t>
            </w:r>
          </w:p>
        </w:tc>
        <w:tc>
          <w:tcPr>
            <w:tcW w:w="8547" w:type="dxa"/>
          </w:tcPr>
          <w:p w14:paraId="647D26A2" w14:textId="2204A3F8" w:rsidR="00B91832" w:rsidRPr="0087472C" w:rsidRDefault="00AD5B40" w:rsidP="00AD5B40">
            <w:pPr>
              <w:rPr>
                <w:highlight w:val="yellow"/>
                <w:lang w:val="en-US" w:eastAsia="en-US"/>
              </w:rPr>
            </w:pPr>
            <w:r w:rsidRPr="0087472C">
              <w:rPr>
                <w:highlight w:val="yellow"/>
                <w:lang w:val="sv-SE" w:eastAsia="en-US"/>
              </w:rPr>
              <w:t>EN-DC, NR spCell in FR1, 2xSCell in FR2, DCI 2_6 within/after 3 OFDM symbols</w:t>
            </w:r>
          </w:p>
        </w:tc>
      </w:tr>
      <w:tr w:rsidR="00B91832" w14:paraId="79850F2D" w14:textId="77777777" w:rsidTr="00677D1B">
        <w:tc>
          <w:tcPr>
            <w:tcW w:w="1075" w:type="dxa"/>
          </w:tcPr>
          <w:p w14:paraId="2440F999" w14:textId="788521DD" w:rsidR="00B91832" w:rsidRDefault="00B91832" w:rsidP="00677D1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TC</w:t>
            </w:r>
            <w:r w:rsidR="00677D1B">
              <w:rPr>
                <w:lang w:val="en-US" w:eastAsia="en-US"/>
              </w:rPr>
              <w:t>5</w:t>
            </w:r>
          </w:p>
        </w:tc>
        <w:tc>
          <w:tcPr>
            <w:tcW w:w="8547" w:type="dxa"/>
          </w:tcPr>
          <w:p w14:paraId="6BB42890" w14:textId="243B4C6F" w:rsidR="00B91832" w:rsidRDefault="00AD5B40" w:rsidP="00AD5B40">
            <w:pPr>
              <w:rPr>
                <w:lang w:val="en-US" w:eastAsia="en-US"/>
              </w:rPr>
            </w:pPr>
            <w:r w:rsidRPr="00AD5B40">
              <w:rPr>
                <w:lang w:val="sv-SE" w:eastAsia="en-US"/>
              </w:rPr>
              <w:t>SA, spCell in FR1, SCell FR1, DCI 2_6 within/after 3 OFDM symbols</w:t>
            </w:r>
          </w:p>
        </w:tc>
      </w:tr>
      <w:tr w:rsidR="00B91832" w14:paraId="08136FDA" w14:textId="77777777" w:rsidTr="00677D1B">
        <w:tc>
          <w:tcPr>
            <w:tcW w:w="1075" w:type="dxa"/>
          </w:tcPr>
          <w:p w14:paraId="00A41CB9" w14:textId="2E25B2E0" w:rsidR="00B91832" w:rsidRDefault="00677D1B" w:rsidP="00677D1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TC6</w:t>
            </w:r>
          </w:p>
        </w:tc>
        <w:tc>
          <w:tcPr>
            <w:tcW w:w="8547" w:type="dxa"/>
          </w:tcPr>
          <w:p w14:paraId="32EEA3EC" w14:textId="3EC54AE0" w:rsidR="00B91832" w:rsidRDefault="00AD5B40" w:rsidP="00AD5B40">
            <w:pPr>
              <w:rPr>
                <w:lang w:val="en-US" w:eastAsia="en-US"/>
              </w:rPr>
            </w:pPr>
            <w:r w:rsidRPr="00AD5B40">
              <w:rPr>
                <w:lang w:val="sv-SE" w:eastAsia="en-US"/>
              </w:rPr>
              <w:t>SA, spCell in FR1, 2xSCell in FR1, DCI 0_1/1_0 within/after 3 OFDM symbols</w:t>
            </w:r>
          </w:p>
        </w:tc>
      </w:tr>
      <w:tr w:rsidR="00677D1B" w14:paraId="5F234B34" w14:textId="77777777" w:rsidTr="00677D1B">
        <w:tc>
          <w:tcPr>
            <w:tcW w:w="1075" w:type="dxa"/>
          </w:tcPr>
          <w:p w14:paraId="68351395" w14:textId="2990D15D" w:rsidR="00677D1B" w:rsidRDefault="00677D1B" w:rsidP="00677D1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TC7</w:t>
            </w:r>
          </w:p>
        </w:tc>
        <w:tc>
          <w:tcPr>
            <w:tcW w:w="8547" w:type="dxa"/>
          </w:tcPr>
          <w:p w14:paraId="573D20E1" w14:textId="44643B5D" w:rsidR="00677D1B" w:rsidRDefault="00AD5B40" w:rsidP="00AD5B40">
            <w:pPr>
              <w:rPr>
                <w:lang w:val="en-US" w:eastAsia="en-US"/>
              </w:rPr>
            </w:pPr>
            <w:r w:rsidRPr="00AD5B40">
              <w:rPr>
                <w:lang w:val="sv-SE" w:eastAsia="en-US"/>
              </w:rPr>
              <w:t>SA, spCell in FR2, SCell in FR2, DCI 0_1/1_0 within/after 3 OFDM symbols</w:t>
            </w:r>
          </w:p>
        </w:tc>
      </w:tr>
      <w:tr w:rsidR="00677D1B" w14:paraId="488EED06" w14:textId="77777777" w:rsidTr="00677D1B">
        <w:tc>
          <w:tcPr>
            <w:tcW w:w="1075" w:type="dxa"/>
          </w:tcPr>
          <w:p w14:paraId="6587F8D6" w14:textId="2A0DDC40" w:rsidR="00677D1B" w:rsidRDefault="00677D1B" w:rsidP="00677D1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TC8</w:t>
            </w:r>
          </w:p>
        </w:tc>
        <w:tc>
          <w:tcPr>
            <w:tcW w:w="8547" w:type="dxa"/>
          </w:tcPr>
          <w:p w14:paraId="2C620CB9" w14:textId="137A9B6B" w:rsidR="00677D1B" w:rsidRDefault="00AD5B40" w:rsidP="00AD5B40">
            <w:pPr>
              <w:rPr>
                <w:lang w:val="en-US" w:eastAsia="en-US"/>
              </w:rPr>
            </w:pPr>
            <w:r w:rsidRPr="00AD5B40">
              <w:rPr>
                <w:lang w:val="sv-SE" w:eastAsia="en-US"/>
              </w:rPr>
              <w:t>SA, spCell in FR1, 2xSCell in FR2, DCI 2_6 within/after 3 OFDM symbols</w:t>
            </w:r>
          </w:p>
        </w:tc>
      </w:tr>
    </w:tbl>
    <w:p w14:paraId="1BC91AAF" w14:textId="278941A7" w:rsidR="00B91832" w:rsidRDefault="00B91832" w:rsidP="001032AA">
      <w:pPr>
        <w:rPr>
          <w:lang w:val="en-US" w:eastAsia="en-US"/>
        </w:rPr>
      </w:pPr>
    </w:p>
    <w:p w14:paraId="6E7287A7" w14:textId="3621BEF1" w:rsidR="00B91832" w:rsidRDefault="001032AA" w:rsidP="00493DC5">
      <w:pPr>
        <w:jc w:val="both"/>
        <w:rPr>
          <w:lang w:val="en-US" w:eastAsia="en-US"/>
        </w:rPr>
      </w:pPr>
      <w:r>
        <w:rPr>
          <w:lang w:val="en-US" w:eastAsia="en-US"/>
        </w:rPr>
        <w:t xml:space="preserve">The test case illustrated in Fig. 1-3 is composed of T1, T2, </w:t>
      </w:r>
      <w:r w:rsidR="00FC091C">
        <w:rPr>
          <w:lang w:val="en-US" w:eastAsia="en-US"/>
        </w:rPr>
        <w:t xml:space="preserve">T3, </w:t>
      </w:r>
      <w:r>
        <w:rPr>
          <w:lang w:val="en-US" w:eastAsia="en-US"/>
        </w:rPr>
        <w:t>and T</w:t>
      </w:r>
      <w:r w:rsidR="00FC091C">
        <w:rPr>
          <w:lang w:val="en-US" w:eastAsia="en-US"/>
        </w:rPr>
        <w:t>4</w:t>
      </w:r>
      <w:r>
        <w:rPr>
          <w:lang w:val="en-US" w:eastAsia="en-US"/>
        </w:rPr>
        <w:t>.</w:t>
      </w:r>
    </w:p>
    <w:p w14:paraId="0EF88CD0" w14:textId="77777777" w:rsidR="001032AA" w:rsidRDefault="001032AA" w:rsidP="001032AA">
      <w:pPr>
        <w:pStyle w:val="ListParagraph"/>
        <w:numPr>
          <w:ilvl w:val="0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T1</w:t>
      </w:r>
    </w:p>
    <w:p w14:paraId="082179F3" w14:textId="765AA854" w:rsidR="001032AA" w:rsidRDefault="001032AA" w:rsidP="001032AA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interruption requirement upon </w:t>
      </w:r>
      <w:r w:rsidRPr="003B5BDB">
        <w:rPr>
          <w:lang w:val="en-US" w:eastAsia="en-US"/>
        </w:rPr>
        <w:t>BWP switching into/out of dormancy</w:t>
      </w:r>
    </w:p>
    <w:p w14:paraId="4992FE9E" w14:textId="1AEF389E" w:rsidR="001032AA" w:rsidRDefault="001032AA" w:rsidP="001032AA">
      <w:pPr>
        <w:pStyle w:val="ListParagraph"/>
        <w:numPr>
          <w:ilvl w:val="0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T2</w:t>
      </w:r>
    </w:p>
    <w:p w14:paraId="33C2277A" w14:textId="48D7AF29" w:rsidR="001032AA" w:rsidRDefault="001032AA" w:rsidP="001032AA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interruption requirements </w:t>
      </w:r>
      <w:r w:rsidRPr="0033135C">
        <w:rPr>
          <w:lang w:val="en-US" w:eastAsia="en-US"/>
        </w:rPr>
        <w:t xml:space="preserve">during </w:t>
      </w:r>
      <w:r>
        <w:rPr>
          <w:lang w:val="en-US" w:eastAsia="en-US"/>
        </w:rPr>
        <w:t xml:space="preserve">SSB-based </w:t>
      </w:r>
      <w:r w:rsidRPr="0033135C">
        <w:rPr>
          <w:lang w:val="en-US" w:eastAsia="en-US"/>
        </w:rPr>
        <w:t xml:space="preserve">RRM </w:t>
      </w:r>
      <w:r w:rsidR="008509C5">
        <w:rPr>
          <w:lang w:val="en-US" w:eastAsia="en-US"/>
        </w:rPr>
        <w:t xml:space="preserve">measurement </w:t>
      </w:r>
      <w:r w:rsidRPr="0033135C">
        <w:rPr>
          <w:lang w:val="en-US" w:eastAsia="en-US"/>
        </w:rPr>
        <w:t>on dormant SCell group</w:t>
      </w:r>
    </w:p>
    <w:p w14:paraId="22AAE104" w14:textId="54915325" w:rsidR="001032AA" w:rsidRDefault="001032AA" w:rsidP="001032AA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interruption requirements </w:t>
      </w:r>
      <w:r w:rsidRPr="0033135C">
        <w:rPr>
          <w:lang w:val="en-US" w:eastAsia="en-US"/>
        </w:rPr>
        <w:t xml:space="preserve">during </w:t>
      </w:r>
      <w:r>
        <w:rPr>
          <w:lang w:val="en-US" w:eastAsia="en-US"/>
        </w:rPr>
        <w:t xml:space="preserve">CSI </w:t>
      </w:r>
      <w:r w:rsidRPr="0033135C">
        <w:rPr>
          <w:lang w:val="en-US" w:eastAsia="en-US"/>
        </w:rPr>
        <w:t>measurement on dormant SCell group</w:t>
      </w:r>
    </w:p>
    <w:p w14:paraId="2C63CFD7" w14:textId="7B4D01AA" w:rsidR="00FC091C" w:rsidRDefault="00FC091C" w:rsidP="00FC091C">
      <w:pPr>
        <w:pStyle w:val="ListParagraph"/>
        <w:numPr>
          <w:ilvl w:val="0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T3</w:t>
      </w:r>
    </w:p>
    <w:p w14:paraId="0C293297" w14:textId="36A1A132" w:rsidR="00FC091C" w:rsidRDefault="00FC091C" w:rsidP="00FC091C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NA</w:t>
      </w:r>
    </w:p>
    <w:p w14:paraId="57A5D965" w14:textId="27E3FB84" w:rsidR="001032AA" w:rsidRDefault="001032AA" w:rsidP="001032AA">
      <w:pPr>
        <w:pStyle w:val="ListParagraph"/>
        <w:numPr>
          <w:ilvl w:val="0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T</w:t>
      </w:r>
      <w:r w:rsidR="00FC091C">
        <w:rPr>
          <w:lang w:val="en-US" w:eastAsia="en-US"/>
        </w:rPr>
        <w:t>4</w:t>
      </w:r>
    </w:p>
    <w:p w14:paraId="6CB8A175" w14:textId="77777777" w:rsidR="008509C5" w:rsidRDefault="001032AA" w:rsidP="001032AA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>d</w:t>
      </w:r>
      <w:r w:rsidRPr="00A75DDD">
        <w:rPr>
          <w:lang w:val="en-US" w:eastAsia="en-US"/>
        </w:rPr>
        <w:t xml:space="preserve">ormant BWP switching delay </w:t>
      </w:r>
      <w:r>
        <w:rPr>
          <w:lang w:val="en-US" w:eastAsia="en-US"/>
        </w:rPr>
        <w:t>requirement</w:t>
      </w:r>
    </w:p>
    <w:p w14:paraId="2C3A627E" w14:textId="3F0CE4F7" w:rsidR="001032AA" w:rsidRPr="001032AA" w:rsidRDefault="001032AA" w:rsidP="001032AA">
      <w:pPr>
        <w:pStyle w:val="ListParagraph"/>
        <w:numPr>
          <w:ilvl w:val="1"/>
          <w:numId w:val="39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interruption requirement upon </w:t>
      </w:r>
      <w:r w:rsidRPr="003B5BDB">
        <w:rPr>
          <w:lang w:val="en-US" w:eastAsia="en-US"/>
        </w:rPr>
        <w:t>BWP switching into/out of dormancy</w:t>
      </w:r>
    </w:p>
    <w:p w14:paraId="47A1C1FF" w14:textId="139242CE" w:rsidR="001032AA" w:rsidRDefault="001032AA" w:rsidP="00493DC5">
      <w:pPr>
        <w:jc w:val="both"/>
        <w:rPr>
          <w:lang w:val="en-US" w:eastAsia="en-US"/>
        </w:rPr>
      </w:pPr>
    </w:p>
    <w:p w14:paraId="6D19880A" w14:textId="71F2837F" w:rsidR="00D47267" w:rsidRDefault="00D47267" w:rsidP="00493DC5">
      <w:pPr>
        <w:jc w:val="both"/>
        <w:rPr>
          <w:lang w:val="en-US" w:eastAsia="en-US"/>
        </w:rPr>
      </w:pPr>
      <w:r>
        <w:rPr>
          <w:lang w:val="en-US" w:eastAsia="en-US"/>
        </w:rPr>
        <w:t xml:space="preserve">Before starting T1, UE is attached to LTE PCell and NR FR1 PSCell and configured with 3 NR FR2 SCells. The 3 SCells can be intra-band contiguous, non-contiguous, or inter-band CA. In order to avoid unnecessarily complicated test setup, </w:t>
      </w:r>
      <w:r>
        <w:rPr>
          <w:lang w:val="en-US" w:eastAsia="en-US"/>
        </w:rPr>
        <w:lastRenderedPageBreak/>
        <w:t xml:space="preserve">intra-band contiguous CA is preferable </w:t>
      </w:r>
      <w:r w:rsidR="00B559E2">
        <w:rPr>
          <w:lang w:val="en-US" w:eastAsia="en-US"/>
        </w:rPr>
        <w:t xml:space="preserve">which </w:t>
      </w:r>
      <w:r w:rsidR="00784306">
        <w:rPr>
          <w:lang w:val="en-US" w:eastAsia="en-US"/>
        </w:rPr>
        <w:t xml:space="preserve">is less tied to UE CA and BM capability. In addition, for DCI 2_6 based </w:t>
      </w:r>
      <w:r w:rsidR="00254136">
        <w:rPr>
          <w:lang w:val="en-US" w:eastAsia="en-US"/>
        </w:rPr>
        <w:t>dormant BWP switching test, UE is configured with 2 dormant-cell groups, i.e. Cell-3 and Cell-</w:t>
      </w:r>
      <w:r w:rsidR="00851D19">
        <w:rPr>
          <w:lang w:val="en-US" w:eastAsia="en-US"/>
        </w:rPr>
        <w:t>4</w:t>
      </w:r>
      <w:r w:rsidR="00254136">
        <w:rPr>
          <w:lang w:val="en-US" w:eastAsia="en-US"/>
        </w:rPr>
        <w:t xml:space="preserve"> are grouped into </w:t>
      </w:r>
      <w:r w:rsidR="00851D19">
        <w:rPr>
          <w:lang w:val="en-US" w:eastAsia="en-US"/>
        </w:rPr>
        <w:t xml:space="preserve">group#1 and Cell-5 is </w:t>
      </w:r>
      <w:r w:rsidR="00032DAA">
        <w:rPr>
          <w:lang w:val="en-US" w:eastAsia="en-US"/>
        </w:rPr>
        <w:t xml:space="preserve">in group#2. Since DCI 2_6 is monitored by UE outside of DRX active duration, the UE should be also configured with DRX. Lastly, </w:t>
      </w:r>
      <w:r w:rsidR="002D177B">
        <w:rPr>
          <w:lang w:val="en-US" w:eastAsia="en-US"/>
        </w:rPr>
        <w:t xml:space="preserve">for the verification of interruption requirements during RRM and CSI measurements, </w:t>
      </w:r>
      <w:r w:rsidR="00FC33BE">
        <w:rPr>
          <w:lang w:val="en-US" w:eastAsia="en-US"/>
        </w:rPr>
        <w:t>SMTC and CSI configuration</w:t>
      </w:r>
      <w:r w:rsidR="00E925AE">
        <w:rPr>
          <w:lang w:val="en-US" w:eastAsia="en-US"/>
        </w:rPr>
        <w:t>s</w:t>
      </w:r>
      <w:r w:rsidR="00FC33BE">
        <w:rPr>
          <w:lang w:val="en-US" w:eastAsia="en-US"/>
        </w:rPr>
        <w:t xml:space="preserve"> should be provided to the UE.</w:t>
      </w:r>
    </w:p>
    <w:p w14:paraId="46BBD417" w14:textId="77432610" w:rsidR="008509C5" w:rsidRDefault="00D47267" w:rsidP="00493DC5">
      <w:pPr>
        <w:jc w:val="both"/>
        <w:rPr>
          <w:lang w:val="en-US"/>
        </w:rPr>
      </w:pPr>
      <w:r>
        <w:rPr>
          <w:lang w:val="en-US"/>
        </w:rPr>
        <w:t>During T1, UE receives DCI 2_6 triggering BWP switching on SCell group#1 from non-dormant to dormant</w:t>
      </w:r>
      <w:r w:rsidR="00FC33BE">
        <w:rPr>
          <w:lang w:val="en-US"/>
        </w:rPr>
        <w:t xml:space="preserve"> BWP.</w:t>
      </w:r>
      <w:r w:rsidR="00E925AE">
        <w:rPr>
          <w:lang w:val="en-US"/>
        </w:rPr>
        <w:t xml:space="preserve"> The OFDM symbol position of DCI 2_6 can be within or </w:t>
      </w:r>
      <w:r w:rsidR="00A10CA1">
        <w:rPr>
          <w:lang w:val="en-US"/>
        </w:rPr>
        <w:t>afte</w:t>
      </w:r>
      <w:r w:rsidR="00E925AE">
        <w:rPr>
          <w:lang w:val="en-US"/>
        </w:rPr>
        <w:t xml:space="preserve">r the first 3 OFDM symbols in a slot. </w:t>
      </w:r>
      <w:r w:rsidR="00A10CA1">
        <w:rPr>
          <w:lang w:val="en-US"/>
        </w:rPr>
        <w:t xml:space="preserve">Since UE is not monitoring PDCCH in the dormant SCells, </w:t>
      </w:r>
      <w:r w:rsidR="00A13E39">
        <w:rPr>
          <w:lang w:val="en-US"/>
        </w:rPr>
        <w:t xml:space="preserve">dormant BWP switching delay </w:t>
      </w:r>
      <w:r w:rsidR="00B3025D">
        <w:rPr>
          <w:lang w:val="en-US"/>
        </w:rPr>
        <w:t xml:space="preserve">cannot </w:t>
      </w:r>
      <w:r w:rsidR="00A13E39">
        <w:rPr>
          <w:lang w:val="en-US"/>
        </w:rPr>
        <w:t>be verified based on HARQ-ACK/NACK feedbac</w:t>
      </w:r>
      <w:r w:rsidR="00B3025D">
        <w:rPr>
          <w:lang w:val="en-US"/>
        </w:rPr>
        <w:t xml:space="preserve">k. On the other hand, </w:t>
      </w:r>
      <w:r w:rsidR="0042348A">
        <w:rPr>
          <w:lang w:val="en-US"/>
        </w:rPr>
        <w:t xml:space="preserve">interruption </w:t>
      </w:r>
      <w:r w:rsidR="00F82709">
        <w:rPr>
          <w:lang w:val="en-US"/>
        </w:rPr>
        <w:t>requirement upon BWP switching can be assessed by observing HARQ-ACK/NACK feedback on Cell-2 and Cell-5</w:t>
      </w:r>
      <w:r w:rsidR="00C962A4">
        <w:rPr>
          <w:lang w:val="en-US"/>
        </w:rPr>
        <w:t>. If feasible, HARQ-ACK/NACK feedback on Cell-1 can be also taken into account.</w:t>
      </w:r>
      <w:r w:rsidR="00B057CE">
        <w:rPr>
          <w:lang w:val="en-US"/>
        </w:rPr>
        <w:t xml:space="preserve"> However, depending on detailed test configuration and UE capability on “minimum </w:t>
      </w:r>
      <w:r w:rsidR="002D084E">
        <w:rPr>
          <w:lang w:val="en-US"/>
        </w:rPr>
        <w:t>time gap for WUS</w:t>
      </w:r>
      <w:r w:rsidR="00B1111D">
        <w:rPr>
          <w:lang w:val="en-US"/>
        </w:rPr>
        <w:t xml:space="preserve"> (</w:t>
      </w:r>
      <w:r w:rsidR="00B1111D" w:rsidRPr="00B1111D">
        <w:rPr>
          <w:lang w:val="en-US"/>
        </w:rPr>
        <w:t>MinTimeGap</w:t>
      </w:r>
      <w:r w:rsidR="00B1111D">
        <w:rPr>
          <w:lang w:val="en-US"/>
        </w:rPr>
        <w:t xml:space="preserve"> of </w:t>
      </w:r>
      <w:r w:rsidR="00AA5C99" w:rsidRPr="00AA5C99">
        <w:rPr>
          <w:lang w:val="en-US"/>
        </w:rPr>
        <w:t>drx-Adaptation</w:t>
      </w:r>
      <w:r w:rsidR="00B1111D">
        <w:rPr>
          <w:lang w:val="en-US"/>
        </w:rPr>
        <w:t>)</w:t>
      </w:r>
      <w:r w:rsidR="002D084E">
        <w:rPr>
          <w:lang w:val="en-US"/>
        </w:rPr>
        <w:t>”</w:t>
      </w:r>
      <w:r w:rsidR="00AA5C99">
        <w:rPr>
          <w:lang w:val="en-US"/>
        </w:rPr>
        <w:t xml:space="preserve">, the interruption requirement may not be </w:t>
      </w:r>
      <w:r w:rsidR="00FF6187">
        <w:rPr>
          <w:lang w:val="en-US"/>
        </w:rPr>
        <w:t>precisely tested.</w:t>
      </w:r>
    </w:p>
    <w:p w14:paraId="3B00A574" w14:textId="77777777" w:rsidR="008509C5" w:rsidRPr="00493DC5" w:rsidRDefault="008509C5" w:rsidP="00493DC5">
      <w:pPr>
        <w:jc w:val="both"/>
        <w:rPr>
          <w:lang w:val="en-US" w:eastAsia="en-US"/>
        </w:rPr>
      </w:pPr>
    </w:p>
    <w:p w14:paraId="468BB050" w14:textId="238E9D1A" w:rsidR="00B071FD" w:rsidRDefault="00621A1A" w:rsidP="003B5BDB">
      <w:pPr>
        <w:ind w:left="-900"/>
        <w:jc w:val="center"/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41455435" wp14:editId="5C639AA1">
            <wp:extent cx="7275543" cy="4046252"/>
            <wp:effectExtent l="0" t="0" r="190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7273" cy="40583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294499" w14:textId="3F1C5091" w:rsidR="00A04AD6" w:rsidRDefault="00653ED2" w:rsidP="00653ED2">
      <w:pPr>
        <w:jc w:val="center"/>
        <w:rPr>
          <w:lang w:val="en-US" w:eastAsia="en-US"/>
        </w:rPr>
      </w:pPr>
      <w:r>
        <w:rPr>
          <w:lang w:val="en-US" w:eastAsia="en-US"/>
        </w:rPr>
        <w:t xml:space="preserve">Fig 1. An illustration of </w:t>
      </w:r>
      <w:r w:rsidR="003B5BDB">
        <w:rPr>
          <w:lang w:val="en-US" w:eastAsia="en-US"/>
        </w:rPr>
        <w:t xml:space="preserve">test procedure </w:t>
      </w:r>
      <w:r w:rsidR="00AE67A5">
        <w:rPr>
          <w:lang w:val="en-US" w:eastAsia="en-US"/>
        </w:rPr>
        <w:t xml:space="preserve">at T1 </w:t>
      </w:r>
      <w:r w:rsidR="003B5BDB">
        <w:rPr>
          <w:lang w:val="en-US" w:eastAsia="en-US"/>
        </w:rPr>
        <w:t xml:space="preserve">(interruption requirement upon </w:t>
      </w:r>
      <w:r w:rsidR="003B5BDB" w:rsidRPr="003B5BDB">
        <w:rPr>
          <w:lang w:val="en-US" w:eastAsia="en-US"/>
        </w:rPr>
        <w:t>BWP switching into/out of dormancy</w:t>
      </w:r>
      <w:r w:rsidR="003B5BDB">
        <w:rPr>
          <w:lang w:val="en-US" w:eastAsia="en-US"/>
        </w:rPr>
        <w:t>)</w:t>
      </w:r>
    </w:p>
    <w:p w14:paraId="109123B9" w14:textId="66183B48" w:rsidR="00653ED2" w:rsidRDefault="00653ED2" w:rsidP="00806300">
      <w:pPr>
        <w:jc w:val="both"/>
        <w:rPr>
          <w:lang w:val="en-US" w:eastAsia="en-US"/>
        </w:rPr>
      </w:pPr>
    </w:p>
    <w:p w14:paraId="4AA72294" w14:textId="2F66D683" w:rsidR="00FF6187" w:rsidRDefault="00FF6187" w:rsidP="00806300">
      <w:pPr>
        <w:jc w:val="both"/>
        <w:rPr>
          <w:lang w:val="en-US" w:eastAsia="en-US"/>
        </w:rPr>
      </w:pPr>
      <w:r>
        <w:rPr>
          <w:lang w:val="en-US" w:eastAsia="en-US"/>
        </w:rPr>
        <w:t>During T2, the UE perform</w:t>
      </w:r>
      <w:r w:rsidR="00945DCD">
        <w:rPr>
          <w:lang w:val="en-US" w:eastAsia="en-US"/>
        </w:rPr>
        <w:t xml:space="preserve">s SSB-based RRM and CSI measurements as configured. </w:t>
      </w:r>
      <w:r w:rsidR="0012785F">
        <w:rPr>
          <w:lang w:val="en-US" w:eastAsia="en-US"/>
        </w:rPr>
        <w:t xml:space="preserve">Since interruption requirements due to measurement activities are separately defined in the Core spec depending on whether the cause is RRM or CSI, </w:t>
      </w:r>
      <w:r w:rsidR="00827B26">
        <w:rPr>
          <w:lang w:val="en-US" w:eastAsia="en-US"/>
        </w:rPr>
        <w:t xml:space="preserve">SMTC and CSI-RS for CSI </w:t>
      </w:r>
      <w:r w:rsidR="003727D5">
        <w:rPr>
          <w:lang w:val="en-US" w:eastAsia="en-US"/>
        </w:rPr>
        <w:t xml:space="preserve">need to be </w:t>
      </w:r>
      <w:r w:rsidR="003839E4">
        <w:rPr>
          <w:lang w:val="en-US" w:eastAsia="en-US"/>
        </w:rPr>
        <w:t xml:space="preserve">configured </w:t>
      </w:r>
      <w:r w:rsidR="003727D5">
        <w:rPr>
          <w:lang w:val="en-US" w:eastAsia="en-US"/>
        </w:rPr>
        <w:t xml:space="preserve">in </w:t>
      </w:r>
      <w:r w:rsidR="003839E4">
        <w:rPr>
          <w:lang w:val="en-US" w:eastAsia="en-US"/>
        </w:rPr>
        <w:t>such a</w:t>
      </w:r>
      <w:r w:rsidR="00360D66">
        <w:rPr>
          <w:lang w:val="en-US" w:eastAsia="en-US"/>
        </w:rPr>
        <w:t xml:space="preserve"> w</w:t>
      </w:r>
      <w:r w:rsidR="003839E4">
        <w:rPr>
          <w:lang w:val="en-US" w:eastAsia="en-US"/>
        </w:rPr>
        <w:t xml:space="preserve">ay that </w:t>
      </w:r>
      <w:r w:rsidR="00360D66">
        <w:rPr>
          <w:lang w:val="en-US" w:eastAsia="en-US"/>
        </w:rPr>
        <w:t xml:space="preserve">they are </w:t>
      </w:r>
      <w:r w:rsidR="003727D5">
        <w:rPr>
          <w:lang w:val="en-US" w:eastAsia="en-US"/>
        </w:rPr>
        <w:t>TDM</w:t>
      </w:r>
      <w:r w:rsidR="00360D66">
        <w:rPr>
          <w:lang w:val="en-US" w:eastAsia="en-US"/>
        </w:rPr>
        <w:t>’ed.</w:t>
      </w:r>
      <w:r w:rsidR="00303685">
        <w:rPr>
          <w:lang w:val="en-US" w:eastAsia="en-US"/>
        </w:rPr>
        <w:t xml:space="preserve"> The requirement verification can be based on # of missing HARQ-ACK/NACKs</w:t>
      </w:r>
      <w:r w:rsidR="00192F19">
        <w:rPr>
          <w:lang w:val="en-US" w:eastAsia="en-US"/>
        </w:rPr>
        <w:t>.</w:t>
      </w:r>
      <w:r w:rsidR="005A7FC6">
        <w:rPr>
          <w:lang w:val="en-US" w:eastAsia="en-US"/>
        </w:rPr>
        <w:t xml:space="preserve"> For this purpose, UE DRX active duration should get extended</w:t>
      </w:r>
      <w:r w:rsidR="00D936C6">
        <w:rPr>
          <w:lang w:val="en-US" w:eastAsia="en-US"/>
        </w:rPr>
        <w:t xml:space="preserve"> which can be done by continuous PDSCH scheduling on active non-dormant cells.</w:t>
      </w:r>
    </w:p>
    <w:p w14:paraId="7757482E" w14:textId="4372B4AA" w:rsidR="003B5BDB" w:rsidRDefault="002C43A7" w:rsidP="003B5BDB">
      <w:pPr>
        <w:ind w:left="-900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76C7E95D" wp14:editId="6815283F">
            <wp:extent cx="7268716" cy="4050266"/>
            <wp:effectExtent l="0" t="0" r="889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639" cy="405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B35104" w14:textId="14AC787D" w:rsidR="003B5BDB" w:rsidRDefault="003B5BDB" w:rsidP="003B5BDB">
      <w:pPr>
        <w:jc w:val="center"/>
        <w:rPr>
          <w:lang w:val="en-US" w:eastAsia="en-US"/>
        </w:rPr>
      </w:pPr>
      <w:r>
        <w:rPr>
          <w:lang w:val="en-US" w:eastAsia="en-US"/>
        </w:rPr>
        <w:t xml:space="preserve">Fig 2. An illustration of test procedure </w:t>
      </w:r>
      <w:r w:rsidR="00AE67A5">
        <w:rPr>
          <w:lang w:val="en-US" w:eastAsia="en-US"/>
        </w:rPr>
        <w:t xml:space="preserve">at T2 </w:t>
      </w:r>
      <w:r>
        <w:rPr>
          <w:lang w:val="en-US" w:eastAsia="en-US"/>
        </w:rPr>
        <w:t>(interruption requirement</w:t>
      </w:r>
      <w:r w:rsidR="0033135C">
        <w:rPr>
          <w:lang w:val="en-US" w:eastAsia="en-US"/>
        </w:rPr>
        <w:t>s</w:t>
      </w:r>
      <w:r>
        <w:rPr>
          <w:lang w:val="en-US" w:eastAsia="en-US"/>
        </w:rPr>
        <w:t xml:space="preserve"> </w:t>
      </w:r>
      <w:r w:rsidR="0033135C" w:rsidRPr="0033135C">
        <w:rPr>
          <w:lang w:val="en-US" w:eastAsia="en-US"/>
        </w:rPr>
        <w:t xml:space="preserve">during RRM </w:t>
      </w:r>
      <w:r w:rsidR="0033135C">
        <w:rPr>
          <w:lang w:val="en-US" w:eastAsia="en-US"/>
        </w:rPr>
        <w:t xml:space="preserve">and CSI </w:t>
      </w:r>
      <w:r w:rsidR="0033135C" w:rsidRPr="0033135C">
        <w:rPr>
          <w:lang w:val="en-US" w:eastAsia="en-US"/>
        </w:rPr>
        <w:t>measurements on dormant SCell group</w:t>
      </w:r>
      <w:r>
        <w:rPr>
          <w:lang w:val="en-US" w:eastAsia="en-US"/>
        </w:rPr>
        <w:t>)</w:t>
      </w:r>
    </w:p>
    <w:p w14:paraId="16DAC90C" w14:textId="47A6FCA4" w:rsidR="003B5BDB" w:rsidRDefault="003B5BDB" w:rsidP="00806300">
      <w:pPr>
        <w:jc w:val="both"/>
        <w:rPr>
          <w:lang w:val="en-US" w:eastAsia="en-US"/>
        </w:rPr>
      </w:pPr>
    </w:p>
    <w:p w14:paraId="6C36F84A" w14:textId="2EEC1B7B" w:rsidR="00FC091C" w:rsidRDefault="00FC091C" w:rsidP="00806300">
      <w:pPr>
        <w:jc w:val="both"/>
        <w:rPr>
          <w:lang w:val="en-US" w:eastAsia="en-US"/>
        </w:rPr>
      </w:pPr>
      <w:r>
        <w:rPr>
          <w:lang w:val="en-US" w:eastAsia="en-US"/>
        </w:rPr>
        <w:t>During T3, PDCCH is not transmitted, hence, UE goes to DRX mode and doesn’t monitor PDCCH outside of DRX on-Duration</w:t>
      </w:r>
      <w:r w:rsidR="002602E0">
        <w:rPr>
          <w:lang w:val="en-US" w:eastAsia="en-US"/>
        </w:rPr>
        <w:t xml:space="preserve"> except DCI 2_6.</w:t>
      </w:r>
    </w:p>
    <w:p w14:paraId="3E143E83" w14:textId="4BC17601" w:rsidR="00A17B98" w:rsidRDefault="00A17B98" w:rsidP="00806300">
      <w:pPr>
        <w:jc w:val="both"/>
        <w:rPr>
          <w:lang w:val="en-US" w:eastAsia="en-US"/>
        </w:rPr>
      </w:pPr>
      <w:r>
        <w:rPr>
          <w:lang w:val="en-US" w:eastAsia="en-US"/>
        </w:rPr>
        <w:t>During T</w:t>
      </w:r>
      <w:r w:rsidR="00FC091C">
        <w:rPr>
          <w:lang w:val="en-US" w:eastAsia="en-US"/>
        </w:rPr>
        <w:t>4</w:t>
      </w:r>
      <w:r>
        <w:rPr>
          <w:lang w:val="en-US" w:eastAsia="en-US"/>
        </w:rPr>
        <w:t xml:space="preserve">, </w:t>
      </w:r>
      <w:r w:rsidR="00F04BF6">
        <w:rPr>
          <w:lang w:val="en-US" w:eastAsia="en-US"/>
        </w:rPr>
        <w:t xml:space="preserve">UE </w:t>
      </w:r>
      <w:r w:rsidR="00CA2E03">
        <w:rPr>
          <w:lang w:val="en-US" w:eastAsia="en-US"/>
        </w:rPr>
        <w:t xml:space="preserve">attempts to decode DCI 2_6 </w:t>
      </w:r>
      <w:r w:rsidR="00CA2E03">
        <w:rPr>
          <w:lang w:val="en-US"/>
        </w:rPr>
        <w:t xml:space="preserve">triggering BWP switching on SCell group#1 from dormant to non-dormant BWP. </w:t>
      </w:r>
      <w:r w:rsidR="004473B4">
        <w:rPr>
          <w:lang w:val="en-US" w:eastAsia="en-US"/>
        </w:rPr>
        <w:t xml:space="preserve">Interruption requirement upon </w:t>
      </w:r>
      <w:r w:rsidR="004473B4" w:rsidRPr="003B5BDB">
        <w:rPr>
          <w:lang w:val="en-US" w:eastAsia="en-US"/>
        </w:rPr>
        <w:t>BWP switching out of dormancy</w:t>
      </w:r>
      <w:r w:rsidR="004473B4">
        <w:rPr>
          <w:lang w:val="en-US" w:eastAsia="en-US"/>
        </w:rPr>
        <w:t xml:space="preserve"> can be verified in </w:t>
      </w:r>
      <w:r w:rsidR="00422B99">
        <w:rPr>
          <w:lang w:val="en-US" w:eastAsia="en-US"/>
        </w:rPr>
        <w:t xml:space="preserve">a </w:t>
      </w:r>
      <w:r w:rsidR="004473B4">
        <w:rPr>
          <w:lang w:val="en-US" w:eastAsia="en-US"/>
        </w:rPr>
        <w:t xml:space="preserve">similar way as </w:t>
      </w:r>
      <w:r w:rsidR="00422B99">
        <w:rPr>
          <w:lang w:val="en-US" w:eastAsia="en-US"/>
        </w:rPr>
        <w:t xml:space="preserve">T1. </w:t>
      </w:r>
      <w:r w:rsidR="001B2A3E">
        <w:rPr>
          <w:lang w:val="en-US" w:eastAsia="en-US"/>
        </w:rPr>
        <w:t xml:space="preserve">In addition, </w:t>
      </w:r>
      <w:r w:rsidR="00422B99">
        <w:rPr>
          <w:lang w:val="en-US" w:eastAsia="en-US"/>
        </w:rPr>
        <w:t xml:space="preserve">as the UE is required to </w:t>
      </w:r>
      <w:r w:rsidR="0013526C">
        <w:rPr>
          <w:lang w:val="en-US" w:eastAsia="en-US"/>
        </w:rPr>
        <w:t xml:space="preserve">resume </w:t>
      </w:r>
      <w:r w:rsidR="00422B99">
        <w:rPr>
          <w:lang w:val="en-US" w:eastAsia="en-US"/>
        </w:rPr>
        <w:t>monitor</w:t>
      </w:r>
      <w:r w:rsidR="0013526C">
        <w:rPr>
          <w:lang w:val="en-US" w:eastAsia="en-US"/>
        </w:rPr>
        <w:t>ing</w:t>
      </w:r>
      <w:r w:rsidR="00422B99">
        <w:rPr>
          <w:lang w:val="en-US" w:eastAsia="en-US"/>
        </w:rPr>
        <w:t xml:space="preserve"> scheduling PDCCH on </w:t>
      </w:r>
      <w:r w:rsidR="0013526C">
        <w:rPr>
          <w:lang w:val="en-US" w:eastAsia="en-US"/>
        </w:rPr>
        <w:t xml:space="preserve">SCell group#1, dormant BWP switching delay requirement can be </w:t>
      </w:r>
      <w:r w:rsidR="0077648D">
        <w:rPr>
          <w:lang w:val="en-US" w:eastAsia="en-US"/>
        </w:rPr>
        <w:t>assessed by observing HARQ-ACK/NACK feedback of Cell-3 and Cell-4.</w:t>
      </w:r>
    </w:p>
    <w:p w14:paraId="4F18956D" w14:textId="1EA27D99" w:rsidR="003B5BDB" w:rsidRDefault="00856A57" w:rsidP="003B5BDB">
      <w:pPr>
        <w:ind w:left="-900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4125E927" wp14:editId="18F50915">
            <wp:extent cx="7254537" cy="4064162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666" cy="407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A7BC43" w14:textId="592FC0F4" w:rsidR="003B5BDB" w:rsidRDefault="003B5BDB" w:rsidP="003B5BDB">
      <w:pPr>
        <w:jc w:val="center"/>
        <w:rPr>
          <w:lang w:val="en-US" w:eastAsia="en-US"/>
        </w:rPr>
      </w:pPr>
      <w:r>
        <w:rPr>
          <w:lang w:val="en-US" w:eastAsia="en-US"/>
        </w:rPr>
        <w:t xml:space="preserve">Fig 3. An illustration of test procedure </w:t>
      </w:r>
      <w:r w:rsidR="0033135C">
        <w:rPr>
          <w:lang w:val="en-US" w:eastAsia="en-US"/>
        </w:rPr>
        <w:t>at T</w:t>
      </w:r>
      <w:r w:rsidR="00263ACE">
        <w:rPr>
          <w:lang w:val="en-US" w:eastAsia="en-US"/>
        </w:rPr>
        <w:t>4</w:t>
      </w:r>
      <w:r w:rsidR="0033135C">
        <w:rPr>
          <w:lang w:val="en-US" w:eastAsia="en-US"/>
        </w:rPr>
        <w:t xml:space="preserve"> </w:t>
      </w:r>
      <w:r>
        <w:rPr>
          <w:lang w:val="en-US" w:eastAsia="en-US"/>
        </w:rPr>
        <w:t>(</w:t>
      </w:r>
      <w:r w:rsidR="00A75DDD">
        <w:rPr>
          <w:lang w:val="en-US" w:eastAsia="en-US"/>
        </w:rPr>
        <w:t>d</w:t>
      </w:r>
      <w:r w:rsidR="00A75DDD" w:rsidRPr="00A75DDD">
        <w:rPr>
          <w:lang w:val="en-US" w:eastAsia="en-US"/>
        </w:rPr>
        <w:t xml:space="preserve">ormant BWP switching delay </w:t>
      </w:r>
      <w:r w:rsidR="00A75DDD">
        <w:rPr>
          <w:lang w:val="en-US" w:eastAsia="en-US"/>
        </w:rPr>
        <w:t xml:space="preserve">requirement and </w:t>
      </w:r>
      <w:r>
        <w:rPr>
          <w:lang w:val="en-US" w:eastAsia="en-US"/>
        </w:rPr>
        <w:t xml:space="preserve">interruption requirement upon </w:t>
      </w:r>
      <w:r w:rsidRPr="003B5BDB">
        <w:rPr>
          <w:lang w:val="en-US" w:eastAsia="en-US"/>
        </w:rPr>
        <w:t>BWP switching into/out of dormancy</w:t>
      </w:r>
      <w:r>
        <w:rPr>
          <w:lang w:val="en-US" w:eastAsia="en-US"/>
        </w:rPr>
        <w:t>)</w:t>
      </w:r>
    </w:p>
    <w:p w14:paraId="0EB86282" w14:textId="53A2C672" w:rsidR="003B5BDB" w:rsidRDefault="003B5BDB" w:rsidP="00806300">
      <w:pPr>
        <w:jc w:val="both"/>
        <w:rPr>
          <w:lang w:val="en-US" w:eastAsia="en-US"/>
        </w:rPr>
      </w:pPr>
    </w:p>
    <w:p w14:paraId="774C39B4" w14:textId="62DDE541" w:rsidR="00285FD3" w:rsidRDefault="00285FD3" w:rsidP="00285FD3">
      <w:pPr>
        <w:jc w:val="both"/>
        <w:rPr>
          <w:lang w:val="en-US" w:eastAsia="en-US"/>
        </w:rPr>
      </w:pPr>
      <w:r>
        <w:rPr>
          <w:lang w:val="en-US" w:eastAsia="en-US"/>
        </w:rPr>
        <w:t>During T1</w:t>
      </w:r>
      <w:r w:rsidR="00263ACE">
        <w:rPr>
          <w:lang w:val="en-US" w:eastAsia="en-US"/>
        </w:rPr>
        <w:t xml:space="preserve">, T2, and </w:t>
      </w:r>
      <w:r>
        <w:rPr>
          <w:lang w:val="en-US" w:eastAsia="en-US"/>
        </w:rPr>
        <w:t>T</w:t>
      </w:r>
      <w:r w:rsidR="00263ACE">
        <w:rPr>
          <w:lang w:val="en-US" w:eastAsia="en-US"/>
        </w:rPr>
        <w:t>4</w:t>
      </w:r>
      <w:r>
        <w:rPr>
          <w:lang w:val="en-US" w:eastAsia="en-US"/>
        </w:rPr>
        <w:t xml:space="preserve">, for HARQ-ACK/NACK based requirement verification, </w:t>
      </w:r>
      <w:r w:rsidR="009842C4">
        <w:rPr>
          <w:lang w:val="en-US" w:eastAsia="en-US"/>
        </w:rPr>
        <w:t>active cells in non-dormant BWP shall continuously schedule PDSCHs</w:t>
      </w:r>
      <w:r w:rsidR="00A17B98">
        <w:rPr>
          <w:lang w:val="en-US" w:eastAsia="en-US"/>
        </w:rPr>
        <w:t>.</w:t>
      </w:r>
    </w:p>
    <w:p w14:paraId="26A3DC6E" w14:textId="77777777" w:rsidR="00285FD3" w:rsidRDefault="00285FD3" w:rsidP="00806300">
      <w:pPr>
        <w:jc w:val="both"/>
        <w:rPr>
          <w:lang w:val="en-US" w:eastAsia="en-US"/>
        </w:rPr>
      </w:pPr>
    </w:p>
    <w:p w14:paraId="09970A96" w14:textId="6E2108AC" w:rsidR="0082098A" w:rsidRPr="006C2FE0" w:rsidRDefault="0082098A" w:rsidP="0082098A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>Cell Configurations in terms of SSB SCS, Duplex mode, and DCI 2-6 OFDM Symbol Position</w:t>
      </w:r>
    </w:p>
    <w:p w14:paraId="0854D671" w14:textId="28C353A1" w:rsidR="003B5BDB" w:rsidRDefault="00E3349B" w:rsidP="00806300">
      <w:pPr>
        <w:jc w:val="both"/>
        <w:rPr>
          <w:lang w:val="en-US" w:eastAsia="en-US"/>
        </w:rPr>
      </w:pPr>
      <w:r>
        <w:rPr>
          <w:lang w:val="en-US" w:eastAsia="en-US"/>
        </w:rPr>
        <w:t xml:space="preserve">There can </w:t>
      </w:r>
      <w:r w:rsidR="002464AC">
        <w:rPr>
          <w:lang w:val="en-US" w:eastAsia="en-US"/>
        </w:rPr>
        <w:t xml:space="preserve">be multiple sub test cases as shown below with respect to Duplex mode, </w:t>
      </w:r>
      <w:r w:rsidR="006E46C6">
        <w:rPr>
          <w:lang w:val="en-US" w:eastAsia="en-US"/>
        </w:rPr>
        <w:t xml:space="preserve">SSB SCS in FR1 NR PSCell, and DCI 2_6 OFDM symbol position </w:t>
      </w:r>
      <w:r w:rsidR="00B13DE5">
        <w:rPr>
          <w:lang w:val="en-US" w:eastAsia="en-US"/>
        </w:rPr>
        <w:t>in a slot.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530"/>
        <w:gridCol w:w="2399"/>
        <w:gridCol w:w="2399"/>
        <w:gridCol w:w="2399"/>
      </w:tblGrid>
      <w:tr w:rsidR="00570A0B" w14:paraId="6625BE74" w14:textId="77777777" w:rsidTr="002248B5">
        <w:tc>
          <w:tcPr>
            <w:tcW w:w="895" w:type="dxa"/>
            <w:shd w:val="clear" w:color="auto" w:fill="E7E6E6" w:themeFill="background2"/>
            <w:vAlign w:val="center"/>
          </w:tcPr>
          <w:p w14:paraId="3F52EA7D" w14:textId="291DB62A" w:rsidR="00570A0B" w:rsidRDefault="0094121B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#Config</w:t>
            </w:r>
          </w:p>
        </w:tc>
        <w:tc>
          <w:tcPr>
            <w:tcW w:w="1530" w:type="dxa"/>
            <w:shd w:val="clear" w:color="auto" w:fill="E7E6E6" w:themeFill="background2"/>
            <w:vAlign w:val="center"/>
          </w:tcPr>
          <w:p w14:paraId="6AFA87F6" w14:textId="3AF36415" w:rsidR="00570A0B" w:rsidRDefault="0094121B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Cell-1</w:t>
            </w:r>
          </w:p>
        </w:tc>
        <w:tc>
          <w:tcPr>
            <w:tcW w:w="2399" w:type="dxa"/>
            <w:shd w:val="clear" w:color="auto" w:fill="E7E6E6" w:themeFill="background2"/>
            <w:vAlign w:val="center"/>
          </w:tcPr>
          <w:p w14:paraId="283EDE4E" w14:textId="2E7BBADF" w:rsidR="00570A0B" w:rsidRDefault="0094121B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Cell-2</w:t>
            </w:r>
          </w:p>
        </w:tc>
        <w:tc>
          <w:tcPr>
            <w:tcW w:w="2399" w:type="dxa"/>
            <w:shd w:val="clear" w:color="auto" w:fill="E7E6E6" w:themeFill="background2"/>
            <w:vAlign w:val="center"/>
          </w:tcPr>
          <w:p w14:paraId="0EE32C95" w14:textId="7DE2437B" w:rsidR="00570A0B" w:rsidRDefault="0094121B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Cell</w:t>
            </w:r>
            <w:r w:rsidR="00292B13">
              <w:rPr>
                <w:lang w:val="en-US" w:eastAsia="en-US"/>
              </w:rPr>
              <w:t>-3/4/5</w:t>
            </w:r>
          </w:p>
        </w:tc>
        <w:tc>
          <w:tcPr>
            <w:tcW w:w="2399" w:type="dxa"/>
            <w:shd w:val="clear" w:color="auto" w:fill="E7E6E6" w:themeFill="background2"/>
            <w:vAlign w:val="center"/>
          </w:tcPr>
          <w:p w14:paraId="3C32063A" w14:textId="0675FC02" w:rsidR="00570A0B" w:rsidRDefault="00292B13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DCI 2_6 of Cell-2</w:t>
            </w:r>
          </w:p>
        </w:tc>
      </w:tr>
      <w:tr w:rsidR="006F3BCF" w14:paraId="1CCBF26F" w14:textId="77777777" w:rsidTr="002248B5">
        <w:tc>
          <w:tcPr>
            <w:tcW w:w="895" w:type="dxa"/>
            <w:vAlign w:val="center"/>
          </w:tcPr>
          <w:p w14:paraId="51084ABF" w14:textId="709C959C" w:rsidR="006F3BCF" w:rsidRDefault="006F3BCF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285CB9" w14:textId="077DC901" w:rsidR="006F3BCF" w:rsidRDefault="006F3BCF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LTE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57A0F29" w14:textId="4920828A" w:rsidR="006F3BCF" w:rsidRDefault="006F3BCF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 xml:space="preserve">15kHz </w:t>
            </w:r>
            <w:r>
              <w:rPr>
                <w:lang w:val="en-US" w:eastAsia="en-US"/>
              </w:rPr>
              <w:t>SSB SCS</w:t>
            </w:r>
            <w:r w:rsidR="001777FA">
              <w:rPr>
                <w:lang w:val="en-US" w:eastAsia="en-US"/>
              </w:rPr>
              <w:t>,</w:t>
            </w:r>
            <w:r>
              <w:rPr>
                <w:lang w:val="en-US" w:eastAsia="en-US"/>
              </w:rPr>
              <w:t xml:space="preserve">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6A4453B" w14:textId="4FF3701A" w:rsidR="006F3BCF" w:rsidRDefault="001777FA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70097C9" w14:textId="5CA9CC27" w:rsidR="006F3BCF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within 3 OFDM symbols</w:t>
            </w:r>
          </w:p>
        </w:tc>
      </w:tr>
      <w:tr w:rsidR="006F3BCF" w14:paraId="223BB7C0" w14:textId="77777777" w:rsidTr="002248B5">
        <w:tc>
          <w:tcPr>
            <w:tcW w:w="895" w:type="dxa"/>
            <w:vAlign w:val="center"/>
          </w:tcPr>
          <w:p w14:paraId="57203BD4" w14:textId="42247DAE" w:rsidR="006F3BCF" w:rsidRDefault="006F3BCF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A41401" w14:textId="7F94DBEA" w:rsidR="006F3BCF" w:rsidRDefault="006F3BCF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LTE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53A011A0" w14:textId="7F3CD3F3" w:rsidR="006F3BCF" w:rsidRDefault="007066A6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 xml:space="preserve">15kHz </w:t>
            </w:r>
            <w:r>
              <w:rPr>
                <w:lang w:val="en-US" w:eastAsia="en-US"/>
              </w:rPr>
              <w:t>SSB SCS</w:t>
            </w:r>
            <w:r w:rsidR="001777FA">
              <w:rPr>
                <w:lang w:val="en-US" w:eastAsia="en-US"/>
              </w:rPr>
              <w:t>,</w:t>
            </w:r>
            <w:r>
              <w:rPr>
                <w:lang w:val="en-US" w:eastAsia="en-US"/>
              </w:rPr>
              <w:t xml:space="preserve">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3ED107DC" w14:textId="4A43F952" w:rsidR="006F3BCF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74274980" w14:textId="21FC252C" w:rsidR="006F3BCF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within 3 OFDM symbols</w:t>
            </w:r>
          </w:p>
        </w:tc>
      </w:tr>
      <w:tr w:rsidR="007066A6" w14:paraId="10F4A013" w14:textId="77777777" w:rsidTr="002248B5">
        <w:tc>
          <w:tcPr>
            <w:tcW w:w="895" w:type="dxa"/>
            <w:vAlign w:val="center"/>
          </w:tcPr>
          <w:p w14:paraId="68050B27" w14:textId="0CF6475E" w:rsidR="007066A6" w:rsidRDefault="007066A6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89BF2C" w14:textId="0CC594D3" w:rsidR="007066A6" w:rsidRDefault="007066A6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LTE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FBE4D5" w:themeFill="accent2" w:themeFillTint="33"/>
            <w:vAlign w:val="center"/>
          </w:tcPr>
          <w:p w14:paraId="5377B2F4" w14:textId="5B9C2017" w:rsidR="007066A6" w:rsidRDefault="007066A6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30</w:t>
            </w:r>
            <w:r w:rsidRPr="00D91497">
              <w:rPr>
                <w:lang w:val="en-US" w:eastAsia="en-US"/>
              </w:rPr>
              <w:t xml:space="preserve">kHz </w:t>
            </w:r>
            <w:r>
              <w:rPr>
                <w:lang w:val="en-US" w:eastAsia="en-US"/>
              </w:rPr>
              <w:t>SSB SCS</w:t>
            </w:r>
            <w:r w:rsidR="001777FA">
              <w:rPr>
                <w:lang w:val="en-US" w:eastAsia="en-US"/>
              </w:rPr>
              <w:t>,</w:t>
            </w:r>
            <w:r>
              <w:rPr>
                <w:lang w:val="en-US" w:eastAsia="en-US"/>
              </w:rPr>
              <w:t xml:space="preserve">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32192EC8" w14:textId="2CC0A4EB" w:rsidR="007066A6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B2476F7" w14:textId="612AC021" w:rsidR="007066A6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within 3 OFDM symbols</w:t>
            </w:r>
          </w:p>
        </w:tc>
      </w:tr>
      <w:tr w:rsidR="007066A6" w14:paraId="043A80D2" w14:textId="77777777" w:rsidTr="002248B5">
        <w:tc>
          <w:tcPr>
            <w:tcW w:w="895" w:type="dxa"/>
            <w:vAlign w:val="center"/>
          </w:tcPr>
          <w:p w14:paraId="13ADB12D" w14:textId="5F1C9BBE" w:rsidR="007066A6" w:rsidRDefault="007066A6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530" w:type="dxa"/>
            <w:shd w:val="clear" w:color="auto" w:fill="D9E2F3" w:themeFill="accent1" w:themeFillTint="33"/>
            <w:vAlign w:val="center"/>
          </w:tcPr>
          <w:p w14:paraId="0972CEA3" w14:textId="57555DFC" w:rsidR="007066A6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LTE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46DFB0A" w14:textId="19F09653" w:rsidR="007066A6" w:rsidRDefault="007066A6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 xml:space="preserve">15kHz </w:t>
            </w:r>
            <w:r>
              <w:rPr>
                <w:lang w:val="en-US" w:eastAsia="en-US"/>
              </w:rPr>
              <w:t>SSB SCS</w:t>
            </w:r>
            <w:r w:rsidR="001777FA">
              <w:rPr>
                <w:lang w:val="en-US" w:eastAsia="en-US"/>
              </w:rPr>
              <w:t>,</w:t>
            </w:r>
            <w:r>
              <w:rPr>
                <w:lang w:val="en-US" w:eastAsia="en-US"/>
              </w:rPr>
              <w:t xml:space="preserve">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A446E78" w14:textId="758394F3" w:rsidR="007066A6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E4EE882" w14:textId="4019A634" w:rsidR="007066A6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within 3 OFDM symbols</w:t>
            </w:r>
          </w:p>
        </w:tc>
      </w:tr>
      <w:tr w:rsidR="004451C2" w14:paraId="197034AE" w14:textId="77777777" w:rsidTr="002248B5">
        <w:tc>
          <w:tcPr>
            <w:tcW w:w="895" w:type="dxa"/>
            <w:vAlign w:val="center"/>
          </w:tcPr>
          <w:p w14:paraId="536CB79A" w14:textId="678FA382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1530" w:type="dxa"/>
            <w:shd w:val="clear" w:color="auto" w:fill="D9E2F3" w:themeFill="accent1" w:themeFillTint="33"/>
            <w:vAlign w:val="center"/>
          </w:tcPr>
          <w:p w14:paraId="0CCC7B72" w14:textId="63E01724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LTE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1BA8787E" w14:textId="3DC3BE8D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 xml:space="preserve">15kHz </w:t>
            </w:r>
            <w:r>
              <w:rPr>
                <w:lang w:val="en-US" w:eastAsia="en-US"/>
              </w:rPr>
              <w:t>SSB SCS,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29233678" w14:textId="53F6165A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46ED5204" w14:textId="3309E82A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within 3 OFDM symbols</w:t>
            </w:r>
          </w:p>
        </w:tc>
      </w:tr>
      <w:tr w:rsidR="004451C2" w14:paraId="134FEC15" w14:textId="77777777" w:rsidTr="002248B5">
        <w:tc>
          <w:tcPr>
            <w:tcW w:w="895" w:type="dxa"/>
            <w:vAlign w:val="center"/>
          </w:tcPr>
          <w:p w14:paraId="00A1A6CB" w14:textId="0C80AA1E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1530" w:type="dxa"/>
            <w:shd w:val="clear" w:color="auto" w:fill="D9E2F3" w:themeFill="accent1" w:themeFillTint="33"/>
            <w:vAlign w:val="center"/>
          </w:tcPr>
          <w:p w14:paraId="54887A55" w14:textId="4FA71BD2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LTE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FBE4D5" w:themeFill="accent2" w:themeFillTint="33"/>
            <w:vAlign w:val="center"/>
          </w:tcPr>
          <w:p w14:paraId="12C9FEC0" w14:textId="1971FD3E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30</w:t>
            </w:r>
            <w:r w:rsidRPr="00D91497">
              <w:rPr>
                <w:lang w:val="en-US" w:eastAsia="en-US"/>
              </w:rPr>
              <w:t xml:space="preserve">kHz </w:t>
            </w:r>
            <w:r>
              <w:rPr>
                <w:lang w:val="en-US" w:eastAsia="en-US"/>
              </w:rPr>
              <w:t>SSB SCS,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A3ED1F5" w14:textId="22C46013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709856A" w14:textId="1E1C73D8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within 3 OFDM symbols</w:t>
            </w:r>
          </w:p>
        </w:tc>
      </w:tr>
      <w:tr w:rsidR="004451C2" w14:paraId="0008B191" w14:textId="77777777" w:rsidTr="002248B5">
        <w:tc>
          <w:tcPr>
            <w:tcW w:w="895" w:type="dxa"/>
            <w:vAlign w:val="center"/>
          </w:tcPr>
          <w:p w14:paraId="7C209A6C" w14:textId="3F0AE5FD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D1154D" w14:textId="12EB1D06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LTE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352AEC63" w14:textId="450CFB14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 xml:space="preserve">15kHz </w:t>
            </w:r>
            <w:r>
              <w:rPr>
                <w:lang w:val="en-US" w:eastAsia="en-US"/>
              </w:rPr>
              <w:t xml:space="preserve">SSB SCS,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4ABB5B65" w14:textId="62A68986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10AE0BD5" w14:textId="25B3186A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after </w:t>
            </w:r>
            <w:r w:rsidRPr="00D91497">
              <w:rPr>
                <w:lang w:val="en-US" w:eastAsia="en-US"/>
              </w:rPr>
              <w:t>3 OFDM symbols</w:t>
            </w:r>
          </w:p>
        </w:tc>
      </w:tr>
      <w:tr w:rsidR="004451C2" w14:paraId="7E45D028" w14:textId="77777777" w:rsidTr="002248B5">
        <w:tc>
          <w:tcPr>
            <w:tcW w:w="895" w:type="dxa"/>
            <w:vAlign w:val="center"/>
          </w:tcPr>
          <w:p w14:paraId="6890AA37" w14:textId="2025F161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DEF612" w14:textId="60C535C3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LTE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5492DBD7" w14:textId="1E091A04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 xml:space="preserve">15kHz </w:t>
            </w:r>
            <w:r>
              <w:rPr>
                <w:lang w:val="en-US" w:eastAsia="en-US"/>
              </w:rPr>
              <w:t>SSB SCS,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2108B600" w14:textId="29F6C49B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663AF13E" w14:textId="4CB8E7DE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after </w:t>
            </w:r>
            <w:r w:rsidRPr="00D91497">
              <w:rPr>
                <w:lang w:val="en-US" w:eastAsia="en-US"/>
              </w:rPr>
              <w:t>3 OFDM symbols</w:t>
            </w:r>
          </w:p>
        </w:tc>
      </w:tr>
      <w:tr w:rsidR="004451C2" w14:paraId="02FF412F" w14:textId="77777777" w:rsidTr="002248B5">
        <w:tc>
          <w:tcPr>
            <w:tcW w:w="895" w:type="dxa"/>
            <w:vAlign w:val="center"/>
          </w:tcPr>
          <w:p w14:paraId="574F794E" w14:textId="6AA9E13D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ED7908" w14:textId="08AC57BB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LTE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FBE4D5" w:themeFill="accent2" w:themeFillTint="33"/>
            <w:vAlign w:val="center"/>
          </w:tcPr>
          <w:p w14:paraId="1748FDA1" w14:textId="5E37C692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30</w:t>
            </w:r>
            <w:r w:rsidRPr="00D91497">
              <w:rPr>
                <w:lang w:val="en-US" w:eastAsia="en-US"/>
              </w:rPr>
              <w:t xml:space="preserve">kHz </w:t>
            </w:r>
            <w:r>
              <w:rPr>
                <w:lang w:val="en-US" w:eastAsia="en-US"/>
              </w:rPr>
              <w:t>SSB SCS,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636B52B" w14:textId="7AE12980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5BD12EDA" w14:textId="3449D31C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after </w:t>
            </w:r>
            <w:r w:rsidRPr="00D91497">
              <w:rPr>
                <w:lang w:val="en-US" w:eastAsia="en-US"/>
              </w:rPr>
              <w:t>3 OFDM symbols</w:t>
            </w:r>
          </w:p>
        </w:tc>
      </w:tr>
      <w:tr w:rsidR="004451C2" w14:paraId="0F8DD70B" w14:textId="77777777" w:rsidTr="002248B5">
        <w:tc>
          <w:tcPr>
            <w:tcW w:w="895" w:type="dxa"/>
            <w:vAlign w:val="center"/>
          </w:tcPr>
          <w:p w14:paraId="15744F57" w14:textId="43F6EA3A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10</w:t>
            </w:r>
          </w:p>
        </w:tc>
        <w:tc>
          <w:tcPr>
            <w:tcW w:w="1530" w:type="dxa"/>
            <w:shd w:val="clear" w:color="auto" w:fill="D9E2F3" w:themeFill="accent1" w:themeFillTint="33"/>
            <w:vAlign w:val="center"/>
          </w:tcPr>
          <w:p w14:paraId="2A1476FB" w14:textId="0799D127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LTE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E253267" w14:textId="1CC9B4F2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 xml:space="preserve">15kHz </w:t>
            </w:r>
            <w:r>
              <w:rPr>
                <w:lang w:val="en-US" w:eastAsia="en-US"/>
              </w:rPr>
              <w:t xml:space="preserve">SSB SCS, </w:t>
            </w:r>
            <w:r w:rsidRPr="00D91497">
              <w:rPr>
                <w:lang w:val="en-US" w:eastAsia="en-US"/>
              </w:rPr>
              <w:t>FDD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240B949A" w14:textId="2B02005F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6B50A319" w14:textId="4C3B6D93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after </w:t>
            </w:r>
            <w:r w:rsidRPr="00D91497">
              <w:rPr>
                <w:lang w:val="en-US" w:eastAsia="en-US"/>
              </w:rPr>
              <w:t>3 OFDM symbols</w:t>
            </w:r>
          </w:p>
        </w:tc>
      </w:tr>
      <w:tr w:rsidR="004451C2" w14:paraId="3CB7EADB" w14:textId="77777777" w:rsidTr="002248B5">
        <w:tc>
          <w:tcPr>
            <w:tcW w:w="895" w:type="dxa"/>
            <w:vAlign w:val="center"/>
          </w:tcPr>
          <w:p w14:paraId="4F7F7645" w14:textId="60C2C7F7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530" w:type="dxa"/>
            <w:shd w:val="clear" w:color="auto" w:fill="D9E2F3" w:themeFill="accent1" w:themeFillTint="33"/>
            <w:vAlign w:val="center"/>
          </w:tcPr>
          <w:p w14:paraId="67E91486" w14:textId="01C0D3BF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LTE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73C54240" w14:textId="012F5C98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 xml:space="preserve">15kHz </w:t>
            </w:r>
            <w:r>
              <w:rPr>
                <w:lang w:val="en-US" w:eastAsia="en-US"/>
              </w:rPr>
              <w:t>SSB SCS,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718B8ED4" w14:textId="06D51382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11F34558" w14:textId="052841FD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after </w:t>
            </w:r>
            <w:r w:rsidRPr="00D91497">
              <w:rPr>
                <w:lang w:val="en-US" w:eastAsia="en-US"/>
              </w:rPr>
              <w:t>3 OFDM symbols</w:t>
            </w:r>
          </w:p>
        </w:tc>
      </w:tr>
      <w:tr w:rsidR="004451C2" w14:paraId="608CC3CF" w14:textId="77777777" w:rsidTr="002248B5">
        <w:tc>
          <w:tcPr>
            <w:tcW w:w="895" w:type="dxa"/>
            <w:vAlign w:val="center"/>
          </w:tcPr>
          <w:p w14:paraId="76B99BA3" w14:textId="21D5FB7D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</w:t>
            </w:r>
          </w:p>
        </w:tc>
        <w:tc>
          <w:tcPr>
            <w:tcW w:w="1530" w:type="dxa"/>
            <w:shd w:val="clear" w:color="auto" w:fill="D9E2F3" w:themeFill="accent1" w:themeFillTint="33"/>
            <w:vAlign w:val="center"/>
          </w:tcPr>
          <w:p w14:paraId="4994B260" w14:textId="2499AFAE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LTE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FBE4D5" w:themeFill="accent2" w:themeFillTint="33"/>
            <w:vAlign w:val="center"/>
          </w:tcPr>
          <w:p w14:paraId="688BF7F2" w14:textId="10FFDAEF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30</w:t>
            </w:r>
            <w:r w:rsidRPr="00D91497">
              <w:rPr>
                <w:lang w:val="en-US" w:eastAsia="en-US"/>
              </w:rPr>
              <w:t xml:space="preserve">kHz </w:t>
            </w:r>
            <w:r>
              <w:rPr>
                <w:lang w:val="en-US" w:eastAsia="en-US"/>
              </w:rPr>
              <w:t>SSB SCS, T</w:t>
            </w:r>
            <w:r w:rsidRPr="00D91497">
              <w:rPr>
                <w:lang w:val="en-US" w:eastAsia="en-US"/>
              </w:rPr>
              <w:t>DD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CB3EE68" w14:textId="375A1148" w:rsidR="004451C2" w:rsidRDefault="004451C2" w:rsidP="007E65DA">
            <w:pPr>
              <w:jc w:val="center"/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120</w:t>
            </w:r>
            <w:r>
              <w:rPr>
                <w:lang w:val="en-US" w:eastAsia="en-US"/>
              </w:rPr>
              <w:t>kHz SSB SCS,</w:t>
            </w:r>
            <w:r w:rsidRPr="00D91497">
              <w:rPr>
                <w:lang w:val="en-US" w:eastAsia="en-US"/>
              </w:rPr>
              <w:t xml:space="preserve"> TDD</w:t>
            </w:r>
          </w:p>
        </w:tc>
        <w:tc>
          <w:tcPr>
            <w:tcW w:w="2399" w:type="dxa"/>
            <w:shd w:val="clear" w:color="auto" w:fill="D9E2F3" w:themeFill="accent1" w:themeFillTint="33"/>
            <w:vAlign w:val="center"/>
          </w:tcPr>
          <w:p w14:paraId="7DCDF068" w14:textId="39A4AF9C" w:rsidR="004451C2" w:rsidRDefault="004451C2" w:rsidP="007E65DA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after </w:t>
            </w:r>
            <w:r w:rsidRPr="00D91497">
              <w:rPr>
                <w:lang w:val="en-US" w:eastAsia="en-US"/>
              </w:rPr>
              <w:t>3 OFDM symbols</w:t>
            </w:r>
          </w:p>
        </w:tc>
      </w:tr>
      <w:tr w:rsidR="004451C2" w14:paraId="45CDDF30" w14:textId="77777777" w:rsidTr="007E65DA">
        <w:tc>
          <w:tcPr>
            <w:tcW w:w="9622" w:type="dxa"/>
            <w:gridSpan w:val="5"/>
          </w:tcPr>
          <w:p w14:paraId="080869C2" w14:textId="248E6704" w:rsidR="004451C2" w:rsidRDefault="004451C2" w:rsidP="007E65DA">
            <w:pPr>
              <w:rPr>
                <w:lang w:val="en-US" w:eastAsia="en-US"/>
              </w:rPr>
            </w:pPr>
            <w:r w:rsidRPr="00D91497">
              <w:rPr>
                <w:lang w:val="en-US" w:eastAsia="en-US"/>
              </w:rPr>
              <w:t>(Note) Same SCS for SSB and other DL signals/chann</w:t>
            </w:r>
            <w:r>
              <w:rPr>
                <w:lang w:val="en-US" w:eastAsia="en-US"/>
              </w:rPr>
              <w:t>e</w:t>
            </w:r>
            <w:r w:rsidRPr="00D91497">
              <w:rPr>
                <w:lang w:val="en-US" w:eastAsia="en-US"/>
              </w:rPr>
              <w:t>ls</w:t>
            </w:r>
          </w:p>
        </w:tc>
      </w:tr>
    </w:tbl>
    <w:p w14:paraId="304E6379" w14:textId="77777777" w:rsidR="00D91497" w:rsidRPr="00D91497" w:rsidRDefault="00D91497" w:rsidP="00D91497">
      <w:pPr>
        <w:jc w:val="both"/>
        <w:rPr>
          <w:lang w:val="en-US" w:eastAsia="en-US"/>
        </w:rPr>
      </w:pPr>
    </w:p>
    <w:p w14:paraId="04569537" w14:textId="0F6B277C" w:rsidR="0082098A" w:rsidRPr="006C2FE0" w:rsidRDefault="00D00C2B" w:rsidP="0082098A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>Test Configuration (general key parameters)</w:t>
      </w:r>
    </w:p>
    <w:p w14:paraId="0502DD6E" w14:textId="413C8763" w:rsidR="001B084A" w:rsidRDefault="00B13DE5" w:rsidP="00D91497">
      <w:pPr>
        <w:jc w:val="both"/>
        <w:rPr>
          <w:lang w:val="en-US" w:eastAsia="en-US"/>
        </w:rPr>
      </w:pPr>
      <w:r>
        <w:rPr>
          <w:lang w:val="en-US" w:eastAsia="en-US"/>
        </w:rPr>
        <w:t xml:space="preserve">A </w:t>
      </w:r>
      <w:r w:rsidR="007D021D">
        <w:rPr>
          <w:lang w:val="en-US" w:eastAsia="en-US"/>
        </w:rPr>
        <w:t>set of key parameters for general test configuration is as follow:</w:t>
      </w:r>
    </w:p>
    <w:p w14:paraId="5EE8145C" w14:textId="77777777" w:rsidR="00546F18" w:rsidRPr="00546F18" w:rsidRDefault="00546F18" w:rsidP="00546F18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Active cell = Cell-1 ~ 5</w:t>
      </w:r>
    </w:p>
    <w:p w14:paraId="08620131" w14:textId="77777777" w:rsidR="00546F18" w:rsidRPr="00546F18" w:rsidRDefault="00546F18" w:rsidP="00546F18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CP length = Normal</w:t>
      </w:r>
    </w:p>
    <w:p w14:paraId="32D45A44" w14:textId="77777777" w:rsidR="00546F18" w:rsidRPr="00546F18" w:rsidRDefault="00546F18" w:rsidP="00546F18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DRX = DRX.3 (Long DRX)</w:t>
      </w:r>
    </w:p>
    <w:p w14:paraId="1797B5A7" w14:textId="77777777" w:rsidR="00546F18" w:rsidRPr="00546F18" w:rsidRDefault="00546F18" w:rsidP="00546F18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Measurement gap pattern = off</w:t>
      </w:r>
    </w:p>
    <w:p w14:paraId="32207E11" w14:textId="77777777" w:rsidR="00546F18" w:rsidRPr="00546F18" w:rsidRDefault="00546F18" w:rsidP="00546F18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SCell measurement cycle = 640ms</w:t>
      </w:r>
    </w:p>
    <w:p w14:paraId="23912712" w14:textId="77777777" w:rsidR="00546F18" w:rsidRPr="00546F18" w:rsidRDefault="00546F18" w:rsidP="00546F18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T1 = [0.2]s</w:t>
      </w:r>
    </w:p>
    <w:p w14:paraId="1294AFAA" w14:textId="77777777" w:rsidR="00546F18" w:rsidRPr="00546F18" w:rsidRDefault="00546F18" w:rsidP="00546F18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T2 = [10]s</w:t>
      </w:r>
    </w:p>
    <w:p w14:paraId="7988F095" w14:textId="4D4EDA6C" w:rsidR="00546F18" w:rsidRPr="00546F18" w:rsidRDefault="00546F18" w:rsidP="00FC091C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T3 = [0.</w:t>
      </w:r>
      <w:r w:rsidR="00FC091C">
        <w:rPr>
          <w:lang w:val="en-US" w:eastAsia="en-US"/>
        </w:rPr>
        <w:t>1</w:t>
      </w:r>
      <w:r w:rsidRPr="00546F18">
        <w:rPr>
          <w:lang w:val="en-US" w:eastAsia="en-US"/>
        </w:rPr>
        <w:t>]s</w:t>
      </w:r>
    </w:p>
    <w:p w14:paraId="6D23C33A" w14:textId="4883806D" w:rsidR="00546F18" w:rsidRPr="00546F18" w:rsidRDefault="00546F18" w:rsidP="00546F18">
      <w:pPr>
        <w:numPr>
          <w:ilvl w:val="0"/>
          <w:numId w:val="40"/>
        </w:numPr>
        <w:jc w:val="both"/>
        <w:rPr>
          <w:lang w:val="en-US" w:eastAsia="en-US"/>
        </w:rPr>
      </w:pPr>
      <w:r w:rsidRPr="00546F18">
        <w:rPr>
          <w:lang w:val="en-US" w:eastAsia="en-US"/>
        </w:rPr>
        <w:t>T</w:t>
      </w:r>
      <w:r w:rsidR="00FC091C">
        <w:rPr>
          <w:lang w:val="en-US" w:eastAsia="en-US"/>
        </w:rPr>
        <w:t>4</w:t>
      </w:r>
      <w:r w:rsidRPr="00546F18">
        <w:rPr>
          <w:lang w:val="en-US" w:eastAsia="en-US"/>
        </w:rPr>
        <w:t xml:space="preserve"> = [0.2]s</w:t>
      </w:r>
    </w:p>
    <w:p w14:paraId="58E910BC" w14:textId="54E87CA3" w:rsidR="00546F18" w:rsidRDefault="009D3CD6" w:rsidP="0000260A">
      <w:pPr>
        <w:jc w:val="both"/>
        <w:rPr>
          <w:lang w:val="en-US" w:eastAsia="en-US"/>
        </w:rPr>
      </w:pPr>
      <w:r>
        <w:rPr>
          <w:lang w:val="en-US" w:eastAsia="en-US"/>
        </w:rPr>
        <w:t>Test time</w:t>
      </w:r>
      <w:r w:rsidR="0032077A">
        <w:rPr>
          <w:lang w:val="en-US" w:eastAsia="en-US"/>
        </w:rPr>
        <w:t xml:space="preserve"> for T2 </w:t>
      </w:r>
      <w:r w:rsidR="00D63BA2">
        <w:rPr>
          <w:lang w:val="en-US" w:eastAsia="en-US"/>
        </w:rPr>
        <w:t xml:space="preserve">and </w:t>
      </w:r>
      <w:r w:rsidR="00546F18" w:rsidRPr="00546F18">
        <w:rPr>
          <w:lang w:val="en-US" w:eastAsia="en-US"/>
        </w:rPr>
        <w:t>SCell measurement cycle</w:t>
      </w:r>
      <w:r w:rsidR="00D63BA2">
        <w:rPr>
          <w:lang w:val="en-US" w:eastAsia="en-US"/>
        </w:rPr>
        <w:t xml:space="preserve"> are</w:t>
      </w:r>
      <w:r w:rsidR="0032077A">
        <w:rPr>
          <w:lang w:val="en-US" w:eastAsia="en-US"/>
        </w:rPr>
        <w:t xml:space="preserve"> referenced from </w:t>
      </w:r>
      <w:r w:rsidR="00791A21">
        <w:rPr>
          <w:lang w:val="en-US" w:eastAsia="en-US"/>
        </w:rPr>
        <w:t>“</w:t>
      </w:r>
      <w:r w:rsidR="0000260A" w:rsidRPr="0000260A">
        <w:rPr>
          <w:lang w:val="en-US" w:eastAsia="en-US"/>
        </w:rPr>
        <w:t>A.5.5.2.3  E-UTRAN – NR FR2 interruptions during measurements on deactivated NR SCC in synchronous EN-DC</w:t>
      </w:r>
      <w:r w:rsidR="00791A21">
        <w:rPr>
          <w:lang w:val="en-US" w:eastAsia="en-US"/>
        </w:rPr>
        <w:t>”, and DRX configuration is based on RLM</w:t>
      </w:r>
      <w:r w:rsidR="00AD598E">
        <w:rPr>
          <w:lang w:val="en-US" w:eastAsia="en-US"/>
        </w:rPr>
        <w:t xml:space="preserve"> and </w:t>
      </w:r>
      <w:r w:rsidR="00791A21">
        <w:rPr>
          <w:lang w:val="en-US" w:eastAsia="en-US"/>
        </w:rPr>
        <w:t>B</w:t>
      </w:r>
      <w:r w:rsidR="00AD598E">
        <w:rPr>
          <w:lang w:val="en-US" w:eastAsia="en-US"/>
        </w:rPr>
        <w:t>FD/LR test cases.</w:t>
      </w:r>
    </w:p>
    <w:p w14:paraId="642AA7C2" w14:textId="127FD9B9" w:rsidR="009D3CD6" w:rsidRDefault="009D3CD6" w:rsidP="00D91497">
      <w:pPr>
        <w:jc w:val="both"/>
        <w:rPr>
          <w:lang w:val="en-US" w:eastAsia="en-US"/>
        </w:rPr>
      </w:pPr>
    </w:p>
    <w:p w14:paraId="26E0B159" w14:textId="4FDBBFD9" w:rsidR="00546F18" w:rsidRPr="006C2FE0" w:rsidRDefault="00546F18" w:rsidP="00546F18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>Test Configuration (</w:t>
      </w:r>
      <w:r w:rsidRPr="00546F18">
        <w:rPr>
          <w:b/>
          <w:bCs/>
          <w:u w:val="single"/>
          <w:lang w:val="en-US" w:eastAsia="en-US"/>
        </w:rPr>
        <w:t>Cell specific key parameters for NR Cells</w:t>
      </w:r>
      <w:r>
        <w:rPr>
          <w:b/>
          <w:bCs/>
          <w:u w:val="single"/>
          <w:lang w:val="en-US" w:eastAsia="en-US"/>
        </w:rPr>
        <w:t>)</w:t>
      </w:r>
    </w:p>
    <w:p w14:paraId="0F6B6A7B" w14:textId="72F05825" w:rsidR="00546F18" w:rsidRDefault="00062F0D" w:rsidP="00D91497">
      <w:pPr>
        <w:jc w:val="both"/>
        <w:rPr>
          <w:lang w:val="en-US" w:eastAsia="en-US"/>
        </w:rPr>
      </w:pPr>
      <w:r>
        <w:rPr>
          <w:lang w:val="en-US" w:eastAsia="en-US"/>
        </w:rPr>
        <w:t>A set of key parameters for cell specific test configuration is as follow:</w:t>
      </w:r>
    </w:p>
    <w:tbl>
      <w:tblPr>
        <w:tblStyle w:val="TableGrid"/>
        <w:tblW w:w="11250" w:type="dxa"/>
        <w:tblInd w:w="-815" w:type="dxa"/>
        <w:tblLook w:val="04A0" w:firstRow="1" w:lastRow="0" w:firstColumn="1" w:lastColumn="0" w:noHBand="0" w:noVBand="1"/>
      </w:tblPr>
      <w:tblGrid>
        <w:gridCol w:w="1800"/>
        <w:gridCol w:w="3825"/>
        <w:gridCol w:w="2406"/>
        <w:gridCol w:w="3219"/>
      </w:tblGrid>
      <w:tr w:rsidR="004B36BB" w14:paraId="39039C0E" w14:textId="77777777" w:rsidTr="002248B5">
        <w:tc>
          <w:tcPr>
            <w:tcW w:w="1800" w:type="dxa"/>
            <w:shd w:val="clear" w:color="auto" w:fill="E7E6E6" w:themeFill="background2"/>
            <w:vAlign w:val="center"/>
          </w:tcPr>
          <w:p w14:paraId="1829F56E" w14:textId="77777777" w:rsidR="004B36BB" w:rsidRDefault="004B36BB" w:rsidP="002248B5">
            <w:pPr>
              <w:jc w:val="center"/>
              <w:rPr>
                <w:lang w:val="en-US" w:eastAsia="en-US"/>
              </w:rPr>
            </w:pPr>
          </w:p>
        </w:tc>
        <w:tc>
          <w:tcPr>
            <w:tcW w:w="3825" w:type="dxa"/>
            <w:shd w:val="clear" w:color="auto" w:fill="E7E6E6" w:themeFill="background2"/>
            <w:vAlign w:val="center"/>
          </w:tcPr>
          <w:p w14:paraId="1CB94D5D" w14:textId="2D4A44F3" w:rsidR="004B36BB" w:rsidRDefault="00666D39" w:rsidP="002248B5">
            <w:pPr>
              <w:jc w:val="center"/>
              <w:rPr>
                <w:lang w:val="en-US" w:eastAsia="en-US"/>
              </w:rPr>
            </w:pPr>
            <w:r w:rsidRPr="00666D39">
              <w:rPr>
                <w:lang w:val="en-US" w:eastAsia="en-US"/>
              </w:rPr>
              <w:t>Cell-2 (FR1 PSCell)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0BD99871" w14:textId="780CFA50" w:rsidR="004B36BB" w:rsidRDefault="00666D39" w:rsidP="002248B5">
            <w:pPr>
              <w:jc w:val="center"/>
              <w:rPr>
                <w:lang w:val="en-US" w:eastAsia="en-US"/>
              </w:rPr>
            </w:pPr>
            <w:r w:rsidRPr="00666D39">
              <w:rPr>
                <w:lang w:eastAsia="en-US"/>
              </w:rPr>
              <w:t>Cell-3/4 (FR2 dormant SCells)</w:t>
            </w:r>
          </w:p>
        </w:tc>
        <w:tc>
          <w:tcPr>
            <w:tcW w:w="3219" w:type="dxa"/>
            <w:shd w:val="clear" w:color="auto" w:fill="E7E6E6" w:themeFill="background2"/>
            <w:vAlign w:val="center"/>
          </w:tcPr>
          <w:p w14:paraId="35B9EE9C" w14:textId="4C7998AC" w:rsidR="004B36BB" w:rsidRDefault="00666D39" w:rsidP="002248B5">
            <w:pPr>
              <w:jc w:val="center"/>
              <w:rPr>
                <w:lang w:val="en-US" w:eastAsia="en-US"/>
              </w:rPr>
            </w:pPr>
            <w:r w:rsidRPr="00666D39">
              <w:rPr>
                <w:lang w:eastAsia="en-US"/>
              </w:rPr>
              <w:t>Cell-5 (FR2 non-dormant SCell)</w:t>
            </w:r>
          </w:p>
        </w:tc>
      </w:tr>
      <w:tr w:rsidR="004B36BB" w14:paraId="626618C4" w14:textId="77777777" w:rsidTr="002248B5">
        <w:tc>
          <w:tcPr>
            <w:tcW w:w="1800" w:type="dxa"/>
            <w:vAlign w:val="center"/>
          </w:tcPr>
          <w:p w14:paraId="5A86A691" w14:textId="04086F24" w:rsidR="004B36BB" w:rsidRDefault="00F87ACC" w:rsidP="002248B5">
            <w:pPr>
              <w:jc w:val="center"/>
              <w:rPr>
                <w:lang w:val="en-US" w:eastAsia="en-US"/>
              </w:rPr>
            </w:pPr>
            <w:r w:rsidRPr="00F87ACC">
              <w:rPr>
                <w:lang w:val="en-US" w:eastAsia="en-US"/>
              </w:rPr>
              <w:t xml:space="preserve">TDD </w:t>
            </w:r>
            <w:r>
              <w:rPr>
                <w:lang w:val="en-US" w:eastAsia="en-US"/>
              </w:rPr>
              <w:t>configuration</w:t>
            </w:r>
          </w:p>
        </w:tc>
        <w:tc>
          <w:tcPr>
            <w:tcW w:w="3825" w:type="dxa"/>
            <w:vAlign w:val="center"/>
          </w:tcPr>
          <w:p w14:paraId="7AB0EE93" w14:textId="01E30149" w:rsidR="004B36BB" w:rsidRDefault="00FC3876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>FDD, TDD w/ 15kHz and 30kHz</w:t>
            </w:r>
          </w:p>
        </w:tc>
        <w:tc>
          <w:tcPr>
            <w:tcW w:w="2406" w:type="dxa"/>
            <w:vAlign w:val="center"/>
          </w:tcPr>
          <w:p w14:paraId="70BD7ECD" w14:textId="5D163F8F" w:rsidR="004B36BB" w:rsidRDefault="00FC3876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>TDDConf.3.1 (the only ref. config.)</w:t>
            </w:r>
          </w:p>
        </w:tc>
        <w:tc>
          <w:tcPr>
            <w:tcW w:w="3219" w:type="dxa"/>
            <w:vAlign w:val="center"/>
          </w:tcPr>
          <w:p w14:paraId="30B672FD" w14:textId="263F8442" w:rsidR="004B36BB" w:rsidRDefault="00FC3876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 w:rsidR="0088231F">
              <w:rPr>
                <w:lang w:eastAsia="en-US"/>
              </w:rPr>
              <w:t>as Cell-3/4 (</w:t>
            </w:r>
            <w:r w:rsidRPr="00FC3876">
              <w:rPr>
                <w:lang w:val="pl-PL" w:eastAsia="en-US"/>
              </w:rPr>
              <w:t>‘DDDSU’</w:t>
            </w:r>
            <w:r w:rsidRPr="00FC3876">
              <w:rPr>
                <w:lang w:eastAsia="en-US"/>
              </w:rPr>
              <w:t xml:space="preserve">, </w:t>
            </w:r>
            <w:r w:rsidRPr="00FC3876">
              <w:rPr>
                <w:lang w:val="pl-PL" w:eastAsia="en-US"/>
              </w:rPr>
              <w:t>S=’10DL:2GP:2UL’</w:t>
            </w:r>
            <w:r w:rsidR="0088231F">
              <w:rPr>
                <w:lang w:val="pl-PL" w:eastAsia="en-US"/>
              </w:rPr>
              <w:t>)</w:t>
            </w:r>
          </w:p>
        </w:tc>
      </w:tr>
      <w:tr w:rsidR="00FC3876" w14:paraId="2BA69A40" w14:textId="77777777" w:rsidTr="002248B5">
        <w:tc>
          <w:tcPr>
            <w:tcW w:w="1800" w:type="dxa"/>
            <w:vAlign w:val="center"/>
          </w:tcPr>
          <w:p w14:paraId="01D114A3" w14:textId="53D01A41" w:rsidR="00FC3876" w:rsidRDefault="00FC3876" w:rsidP="002248B5">
            <w:pPr>
              <w:jc w:val="center"/>
              <w:rPr>
                <w:lang w:val="en-US" w:eastAsia="en-US"/>
              </w:rPr>
            </w:pPr>
            <w:r w:rsidRPr="00F87ACC">
              <w:rPr>
                <w:lang w:val="en-US" w:eastAsia="en-US"/>
              </w:rPr>
              <w:t>SSB</w:t>
            </w:r>
          </w:p>
        </w:tc>
        <w:tc>
          <w:tcPr>
            <w:tcW w:w="3825" w:type="dxa"/>
            <w:vAlign w:val="center"/>
          </w:tcPr>
          <w:p w14:paraId="4D11673D" w14:textId="3AA5F793" w:rsidR="00FC3876" w:rsidRDefault="00FC3876" w:rsidP="002248B5">
            <w:pPr>
              <w:rPr>
                <w:lang w:val="en-US" w:eastAsia="en-US"/>
              </w:rPr>
            </w:pPr>
            <w:r w:rsidRPr="00666D39">
              <w:rPr>
                <w:lang w:val="en-US" w:eastAsia="en-US"/>
              </w:rPr>
              <w:t>SSB.1 FR1 (15kHz) and SSB.2 FR1 (30kHz)</w:t>
            </w:r>
          </w:p>
        </w:tc>
        <w:tc>
          <w:tcPr>
            <w:tcW w:w="2406" w:type="dxa"/>
            <w:vAlign w:val="center"/>
          </w:tcPr>
          <w:p w14:paraId="2FB26794" w14:textId="0C1797C0" w:rsidR="00FC3876" w:rsidRDefault="00FC3876" w:rsidP="002248B5">
            <w:pPr>
              <w:rPr>
                <w:lang w:val="en-US" w:eastAsia="en-US"/>
              </w:rPr>
            </w:pPr>
            <w:r w:rsidRPr="00666D39">
              <w:rPr>
                <w:lang w:eastAsia="en-US"/>
              </w:rPr>
              <w:t>SSB.1 FR2</w:t>
            </w:r>
          </w:p>
        </w:tc>
        <w:tc>
          <w:tcPr>
            <w:tcW w:w="3219" w:type="dxa"/>
            <w:vAlign w:val="center"/>
          </w:tcPr>
          <w:p w14:paraId="6A3C7021" w14:textId="6EFF8844" w:rsidR="00FC3876" w:rsidRDefault="0088231F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>
              <w:rPr>
                <w:lang w:eastAsia="en-US"/>
              </w:rPr>
              <w:t>as Cell-3/4 (</w:t>
            </w:r>
            <w:r w:rsidR="00FC3876" w:rsidRPr="00FC3876">
              <w:rPr>
                <w:lang w:eastAsia="en-US"/>
              </w:rPr>
              <w:t>120kHz SCS, SSB 0/1 every 20ms</w:t>
            </w:r>
            <w:r>
              <w:rPr>
                <w:lang w:eastAsia="en-US"/>
              </w:rPr>
              <w:t>)</w:t>
            </w:r>
          </w:p>
        </w:tc>
      </w:tr>
      <w:tr w:rsidR="00FC3876" w14:paraId="59B8241A" w14:textId="77777777" w:rsidTr="002248B5">
        <w:tc>
          <w:tcPr>
            <w:tcW w:w="1800" w:type="dxa"/>
            <w:vAlign w:val="center"/>
          </w:tcPr>
          <w:p w14:paraId="3178512F" w14:textId="26EE31E6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14CDE">
              <w:rPr>
                <w:lang w:val="en-US" w:eastAsia="en-US"/>
              </w:rPr>
              <w:t>SMTC</w:t>
            </w:r>
          </w:p>
        </w:tc>
        <w:tc>
          <w:tcPr>
            <w:tcW w:w="3825" w:type="dxa"/>
            <w:vAlign w:val="center"/>
          </w:tcPr>
          <w:p w14:paraId="6FCF39EF" w14:textId="06F83461" w:rsidR="00FC3876" w:rsidRDefault="00D12B62" w:rsidP="002248B5">
            <w:pPr>
              <w:rPr>
                <w:lang w:val="en-US" w:eastAsia="en-US"/>
              </w:rPr>
            </w:pPr>
            <w:r w:rsidRPr="00D12B62">
              <w:rPr>
                <w:lang w:val="en-US" w:eastAsia="en-US"/>
              </w:rPr>
              <w:t>SMTC.1</w:t>
            </w:r>
          </w:p>
        </w:tc>
        <w:tc>
          <w:tcPr>
            <w:tcW w:w="2406" w:type="dxa"/>
            <w:vAlign w:val="center"/>
          </w:tcPr>
          <w:p w14:paraId="7BEE7910" w14:textId="38DE0C7E" w:rsidR="00FC3876" w:rsidRDefault="00D12B62" w:rsidP="002248B5">
            <w:pPr>
              <w:rPr>
                <w:lang w:val="en-US" w:eastAsia="en-US"/>
              </w:rPr>
            </w:pPr>
            <w:r w:rsidRPr="00D12B62">
              <w:rPr>
                <w:lang w:eastAsia="en-US"/>
              </w:rPr>
              <w:t>SMTC.1</w:t>
            </w:r>
          </w:p>
        </w:tc>
        <w:tc>
          <w:tcPr>
            <w:tcW w:w="3219" w:type="dxa"/>
            <w:vAlign w:val="center"/>
          </w:tcPr>
          <w:p w14:paraId="06A742BE" w14:textId="7A090E6C" w:rsidR="00FC3876" w:rsidRDefault="0088231F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>
              <w:rPr>
                <w:lang w:eastAsia="en-US"/>
              </w:rPr>
              <w:t>as Cell-3/4 (</w:t>
            </w:r>
            <w:r w:rsidR="003D66BE" w:rsidRPr="003D66BE">
              <w:rPr>
                <w:lang w:eastAsia="en-US"/>
              </w:rPr>
              <w:t>Duration 1ms, Periodicity 20ms</w:t>
            </w:r>
            <w:r>
              <w:rPr>
                <w:lang w:eastAsia="en-US"/>
              </w:rPr>
              <w:t>)</w:t>
            </w:r>
          </w:p>
        </w:tc>
      </w:tr>
      <w:tr w:rsidR="00FC3876" w14:paraId="47553C80" w14:textId="77777777" w:rsidTr="002248B5">
        <w:tc>
          <w:tcPr>
            <w:tcW w:w="1800" w:type="dxa"/>
            <w:vAlign w:val="center"/>
          </w:tcPr>
          <w:p w14:paraId="084DD250" w14:textId="0764022A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14CDE">
              <w:rPr>
                <w:lang w:val="en-US" w:eastAsia="en-US"/>
              </w:rPr>
              <w:t>TRS</w:t>
            </w:r>
          </w:p>
        </w:tc>
        <w:tc>
          <w:tcPr>
            <w:tcW w:w="3825" w:type="dxa"/>
            <w:vAlign w:val="center"/>
          </w:tcPr>
          <w:p w14:paraId="2C8A0AE0" w14:textId="0BAF363C" w:rsidR="00FC3876" w:rsidRDefault="003D66BE" w:rsidP="002248B5">
            <w:pPr>
              <w:rPr>
                <w:lang w:val="en-US" w:eastAsia="en-US"/>
              </w:rPr>
            </w:pPr>
            <w:r w:rsidRPr="003D66BE">
              <w:rPr>
                <w:lang w:eastAsia="en-US"/>
              </w:rPr>
              <w:t>Based on Duplex and SCS</w:t>
            </w:r>
          </w:p>
        </w:tc>
        <w:tc>
          <w:tcPr>
            <w:tcW w:w="2406" w:type="dxa"/>
            <w:vAlign w:val="center"/>
          </w:tcPr>
          <w:p w14:paraId="46CFF59D" w14:textId="03B606CD" w:rsidR="00FC3876" w:rsidRDefault="003D66BE" w:rsidP="002248B5">
            <w:pPr>
              <w:rPr>
                <w:lang w:val="en-US" w:eastAsia="en-US"/>
              </w:rPr>
            </w:pPr>
            <w:r w:rsidRPr="003D66BE">
              <w:rPr>
                <w:lang w:eastAsia="en-US"/>
              </w:rPr>
              <w:t>TRS.2.1 TDD</w:t>
            </w:r>
          </w:p>
        </w:tc>
        <w:tc>
          <w:tcPr>
            <w:tcW w:w="3219" w:type="dxa"/>
            <w:vAlign w:val="center"/>
          </w:tcPr>
          <w:p w14:paraId="330E5164" w14:textId="38603E70" w:rsidR="00FC3876" w:rsidRDefault="0088231F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>
              <w:rPr>
                <w:lang w:eastAsia="en-US"/>
              </w:rPr>
              <w:t>as Cell-3/4 (</w:t>
            </w:r>
            <w:r w:rsidR="003D66BE" w:rsidRPr="003D66BE">
              <w:rPr>
                <w:lang w:eastAsia="en-US"/>
              </w:rPr>
              <w:t>120kHz SCS, Periodicity 80slots, TCI: SSB</w:t>
            </w:r>
            <w:r>
              <w:rPr>
                <w:lang w:eastAsia="en-US"/>
              </w:rPr>
              <w:t>ID</w:t>
            </w:r>
            <w:r w:rsidR="003D66BE" w:rsidRPr="003D66BE">
              <w:rPr>
                <w:lang w:eastAsia="en-US"/>
              </w:rPr>
              <w:t xml:space="preserve"> 0</w:t>
            </w:r>
            <w:r>
              <w:rPr>
                <w:lang w:eastAsia="en-US"/>
              </w:rPr>
              <w:t>)</w:t>
            </w:r>
          </w:p>
        </w:tc>
      </w:tr>
      <w:tr w:rsidR="00FC3876" w14:paraId="6B4B7523" w14:textId="77777777" w:rsidTr="002248B5">
        <w:tc>
          <w:tcPr>
            <w:tcW w:w="1800" w:type="dxa"/>
            <w:vAlign w:val="center"/>
          </w:tcPr>
          <w:p w14:paraId="2BFEC5CE" w14:textId="06F3C5EC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14CDE">
              <w:rPr>
                <w:lang w:val="en-US" w:eastAsia="en-US"/>
              </w:rPr>
              <w:t>TCI state</w:t>
            </w:r>
          </w:p>
        </w:tc>
        <w:tc>
          <w:tcPr>
            <w:tcW w:w="3825" w:type="dxa"/>
            <w:vAlign w:val="center"/>
          </w:tcPr>
          <w:p w14:paraId="67F7385D" w14:textId="50194F56" w:rsidR="00FC3876" w:rsidRDefault="003D66BE" w:rsidP="002248B5">
            <w:pPr>
              <w:rPr>
                <w:lang w:val="en-US" w:eastAsia="en-US"/>
              </w:rPr>
            </w:pPr>
            <w:r w:rsidRPr="003D66BE">
              <w:rPr>
                <w:lang w:eastAsia="en-US"/>
              </w:rPr>
              <w:t>TCI.State.0</w:t>
            </w:r>
          </w:p>
        </w:tc>
        <w:tc>
          <w:tcPr>
            <w:tcW w:w="2406" w:type="dxa"/>
            <w:vAlign w:val="center"/>
          </w:tcPr>
          <w:p w14:paraId="123A4166" w14:textId="582372F4" w:rsidR="00FC3876" w:rsidRDefault="003D66BE" w:rsidP="002248B5">
            <w:pPr>
              <w:rPr>
                <w:lang w:val="en-US" w:eastAsia="en-US"/>
              </w:rPr>
            </w:pPr>
            <w:r w:rsidRPr="003D66BE">
              <w:rPr>
                <w:lang w:eastAsia="en-US"/>
              </w:rPr>
              <w:t>TCI.State.0</w:t>
            </w:r>
          </w:p>
        </w:tc>
        <w:tc>
          <w:tcPr>
            <w:tcW w:w="3219" w:type="dxa"/>
            <w:vAlign w:val="center"/>
          </w:tcPr>
          <w:p w14:paraId="5FEB91F6" w14:textId="2F7D6487" w:rsidR="00FC3876" w:rsidRDefault="0088231F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>
              <w:rPr>
                <w:lang w:eastAsia="en-US"/>
              </w:rPr>
              <w:t>as Cell-3/4 (</w:t>
            </w:r>
            <w:r w:rsidR="003D66BE" w:rsidRPr="003D66BE">
              <w:rPr>
                <w:lang w:eastAsia="en-US"/>
              </w:rPr>
              <w:t>TCI source=SSB 0</w:t>
            </w:r>
            <w:r>
              <w:rPr>
                <w:lang w:eastAsia="en-US"/>
              </w:rPr>
              <w:t>)</w:t>
            </w:r>
          </w:p>
        </w:tc>
      </w:tr>
      <w:tr w:rsidR="00FC3876" w14:paraId="0B0BB6EE" w14:textId="77777777" w:rsidTr="002248B5">
        <w:tc>
          <w:tcPr>
            <w:tcW w:w="1800" w:type="dxa"/>
            <w:vAlign w:val="center"/>
          </w:tcPr>
          <w:p w14:paraId="48D9B9B3" w14:textId="5643C770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14CDE">
              <w:rPr>
                <w:lang w:val="en-US" w:eastAsia="en-US"/>
              </w:rPr>
              <w:t>Initial DL BWP config</w:t>
            </w:r>
          </w:p>
        </w:tc>
        <w:tc>
          <w:tcPr>
            <w:tcW w:w="3825" w:type="dxa"/>
            <w:vAlign w:val="center"/>
          </w:tcPr>
          <w:p w14:paraId="63B5D6C6" w14:textId="38A6404A" w:rsidR="00FC3876" w:rsidRDefault="003D66BE" w:rsidP="002248B5">
            <w:pPr>
              <w:rPr>
                <w:lang w:val="en-US" w:eastAsia="en-US"/>
              </w:rPr>
            </w:pPr>
            <w:r w:rsidRPr="003D66BE">
              <w:rPr>
                <w:lang w:eastAsia="en-US"/>
              </w:rPr>
              <w:t>DLBWP.0.2</w:t>
            </w:r>
          </w:p>
        </w:tc>
        <w:tc>
          <w:tcPr>
            <w:tcW w:w="2406" w:type="dxa"/>
            <w:vAlign w:val="center"/>
          </w:tcPr>
          <w:p w14:paraId="51FD6676" w14:textId="7430360C" w:rsidR="00FC3876" w:rsidRDefault="003D66BE" w:rsidP="002248B5">
            <w:pPr>
              <w:rPr>
                <w:lang w:val="en-US" w:eastAsia="en-US"/>
              </w:rPr>
            </w:pPr>
            <w:r w:rsidRPr="003D66BE">
              <w:rPr>
                <w:lang w:eastAsia="en-US"/>
              </w:rPr>
              <w:t>DLBWP.0.2</w:t>
            </w:r>
          </w:p>
        </w:tc>
        <w:tc>
          <w:tcPr>
            <w:tcW w:w="3219" w:type="dxa"/>
            <w:vAlign w:val="center"/>
          </w:tcPr>
          <w:p w14:paraId="0150925D" w14:textId="29B680F6" w:rsidR="00FC3876" w:rsidRDefault="008474ED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>
              <w:rPr>
                <w:lang w:eastAsia="en-US"/>
              </w:rPr>
              <w:t>as Cell-3/4 (</w:t>
            </w:r>
            <w:r w:rsidR="003D66BE" w:rsidRPr="003D66BE">
              <w:rPr>
                <w:lang w:eastAsia="en-US"/>
              </w:rPr>
              <w:t>same RMSI CORESET</w:t>
            </w:r>
            <w:r>
              <w:rPr>
                <w:lang w:eastAsia="en-US"/>
              </w:rPr>
              <w:t>)</w:t>
            </w:r>
          </w:p>
        </w:tc>
      </w:tr>
      <w:tr w:rsidR="00FC3876" w14:paraId="6F992924" w14:textId="77777777" w:rsidTr="002248B5">
        <w:tc>
          <w:tcPr>
            <w:tcW w:w="1800" w:type="dxa"/>
            <w:vAlign w:val="center"/>
          </w:tcPr>
          <w:p w14:paraId="5B758454" w14:textId="3B63BB60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14CDE">
              <w:rPr>
                <w:lang w:val="en-US" w:eastAsia="en-US"/>
              </w:rPr>
              <w:t>Active DL BWP-1 config</w:t>
            </w:r>
          </w:p>
        </w:tc>
        <w:tc>
          <w:tcPr>
            <w:tcW w:w="3825" w:type="dxa"/>
            <w:vAlign w:val="center"/>
          </w:tcPr>
          <w:p w14:paraId="466274E0" w14:textId="3472A593" w:rsidR="00FC3876" w:rsidRDefault="00480558" w:rsidP="002248B5">
            <w:pPr>
              <w:rPr>
                <w:lang w:val="en-US" w:eastAsia="en-US"/>
              </w:rPr>
            </w:pPr>
            <w:r w:rsidRPr="00480558">
              <w:rPr>
                <w:lang w:eastAsia="en-US"/>
              </w:rPr>
              <w:t>NA</w:t>
            </w:r>
          </w:p>
        </w:tc>
        <w:tc>
          <w:tcPr>
            <w:tcW w:w="2406" w:type="dxa"/>
            <w:vAlign w:val="center"/>
          </w:tcPr>
          <w:p w14:paraId="4A2A9C2D" w14:textId="2E87F525" w:rsidR="00FC3876" w:rsidRDefault="00480558" w:rsidP="002248B5">
            <w:pPr>
              <w:rPr>
                <w:lang w:val="en-US" w:eastAsia="en-US"/>
              </w:rPr>
            </w:pPr>
            <w:r w:rsidRPr="00480558">
              <w:rPr>
                <w:lang w:eastAsia="en-US"/>
              </w:rPr>
              <w:t>DLBWP.1.3</w:t>
            </w:r>
          </w:p>
        </w:tc>
        <w:tc>
          <w:tcPr>
            <w:tcW w:w="3219" w:type="dxa"/>
            <w:vAlign w:val="center"/>
          </w:tcPr>
          <w:p w14:paraId="5FB64C47" w14:textId="38FA60FA" w:rsidR="00FC3876" w:rsidRDefault="00480558" w:rsidP="002248B5">
            <w:pPr>
              <w:rPr>
                <w:lang w:val="en-US" w:eastAsia="en-US"/>
              </w:rPr>
            </w:pPr>
            <w:r w:rsidRPr="00480558">
              <w:rPr>
                <w:lang w:eastAsia="en-US"/>
              </w:rPr>
              <w:t>NA</w:t>
            </w:r>
          </w:p>
        </w:tc>
      </w:tr>
      <w:tr w:rsidR="00FC3876" w14:paraId="390411D1" w14:textId="77777777" w:rsidTr="002248B5">
        <w:tc>
          <w:tcPr>
            <w:tcW w:w="1800" w:type="dxa"/>
            <w:vAlign w:val="center"/>
          </w:tcPr>
          <w:p w14:paraId="61CC32C0" w14:textId="31A2C730" w:rsidR="00FC3876" w:rsidRPr="0021198D" w:rsidRDefault="00FC3876" w:rsidP="002248B5">
            <w:pPr>
              <w:jc w:val="center"/>
              <w:rPr>
                <w:highlight w:val="yellow"/>
                <w:lang w:val="en-US" w:eastAsia="en-US"/>
              </w:rPr>
            </w:pPr>
            <w:r w:rsidRPr="00014CDE">
              <w:rPr>
                <w:highlight w:val="yellow"/>
                <w:lang w:val="en-US" w:eastAsia="en-US"/>
              </w:rPr>
              <w:lastRenderedPageBreak/>
              <w:t>Dormant DL BWP-2 config</w:t>
            </w:r>
          </w:p>
        </w:tc>
        <w:tc>
          <w:tcPr>
            <w:tcW w:w="3825" w:type="dxa"/>
            <w:vAlign w:val="center"/>
          </w:tcPr>
          <w:p w14:paraId="71C3E682" w14:textId="11BBD0A2" w:rsidR="00FC3876" w:rsidRPr="0021198D" w:rsidRDefault="00480558" w:rsidP="002248B5">
            <w:pPr>
              <w:rPr>
                <w:highlight w:val="yellow"/>
                <w:lang w:val="en-US" w:eastAsia="en-US"/>
              </w:rPr>
            </w:pPr>
            <w:r w:rsidRPr="0021198D">
              <w:rPr>
                <w:highlight w:val="yellow"/>
                <w:lang w:eastAsia="en-US"/>
              </w:rPr>
              <w:t>NA</w:t>
            </w:r>
          </w:p>
        </w:tc>
        <w:tc>
          <w:tcPr>
            <w:tcW w:w="2406" w:type="dxa"/>
            <w:vAlign w:val="center"/>
          </w:tcPr>
          <w:p w14:paraId="036F059D" w14:textId="30D455B9" w:rsidR="00FC3876" w:rsidRPr="0021198D" w:rsidRDefault="00480558" w:rsidP="002248B5">
            <w:pPr>
              <w:rPr>
                <w:highlight w:val="yellow"/>
                <w:lang w:val="en-US" w:eastAsia="en-US"/>
              </w:rPr>
            </w:pPr>
            <w:r w:rsidRPr="0021198D">
              <w:rPr>
                <w:highlight w:val="yellow"/>
                <w:lang w:eastAsia="en-US"/>
              </w:rPr>
              <w:t>DLBWP.1.3</w:t>
            </w:r>
          </w:p>
        </w:tc>
        <w:tc>
          <w:tcPr>
            <w:tcW w:w="3219" w:type="dxa"/>
            <w:vAlign w:val="center"/>
          </w:tcPr>
          <w:p w14:paraId="5536F93A" w14:textId="6E083517" w:rsidR="00FC3876" w:rsidRPr="0021198D" w:rsidRDefault="00480558" w:rsidP="002248B5">
            <w:pPr>
              <w:rPr>
                <w:highlight w:val="yellow"/>
                <w:lang w:val="en-US" w:eastAsia="en-US"/>
              </w:rPr>
            </w:pPr>
            <w:r w:rsidRPr="0021198D">
              <w:rPr>
                <w:highlight w:val="yellow"/>
                <w:lang w:eastAsia="en-US"/>
              </w:rPr>
              <w:t>NA</w:t>
            </w:r>
          </w:p>
        </w:tc>
      </w:tr>
      <w:tr w:rsidR="00FC3876" w14:paraId="46D85239" w14:textId="77777777" w:rsidTr="002248B5">
        <w:tc>
          <w:tcPr>
            <w:tcW w:w="1800" w:type="dxa"/>
            <w:vAlign w:val="center"/>
          </w:tcPr>
          <w:p w14:paraId="6C2C6068" w14:textId="038CB31F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14CDE">
              <w:rPr>
                <w:lang w:val="en-US" w:eastAsia="en-US"/>
              </w:rPr>
              <w:t>RMSI CORESET</w:t>
            </w:r>
          </w:p>
        </w:tc>
        <w:tc>
          <w:tcPr>
            <w:tcW w:w="3825" w:type="dxa"/>
            <w:vAlign w:val="center"/>
          </w:tcPr>
          <w:p w14:paraId="7D7B5BAE" w14:textId="7851B537" w:rsidR="00FC3876" w:rsidRDefault="00480558" w:rsidP="002248B5">
            <w:pPr>
              <w:rPr>
                <w:lang w:val="en-US" w:eastAsia="en-US"/>
              </w:rPr>
            </w:pPr>
            <w:r w:rsidRPr="00480558">
              <w:rPr>
                <w:lang w:eastAsia="en-US"/>
              </w:rPr>
              <w:t>Based on Duplex and SCS</w:t>
            </w:r>
          </w:p>
        </w:tc>
        <w:tc>
          <w:tcPr>
            <w:tcW w:w="2406" w:type="dxa"/>
            <w:vAlign w:val="center"/>
          </w:tcPr>
          <w:p w14:paraId="0079239E" w14:textId="2FCE0258" w:rsidR="00FC3876" w:rsidRDefault="00480558" w:rsidP="002248B5">
            <w:pPr>
              <w:rPr>
                <w:lang w:val="en-US" w:eastAsia="en-US"/>
              </w:rPr>
            </w:pPr>
            <w:r w:rsidRPr="00480558">
              <w:rPr>
                <w:lang w:eastAsia="en-US"/>
              </w:rPr>
              <w:t>CR.3.1 TDD</w:t>
            </w:r>
          </w:p>
        </w:tc>
        <w:tc>
          <w:tcPr>
            <w:tcW w:w="3219" w:type="dxa"/>
            <w:vAlign w:val="center"/>
          </w:tcPr>
          <w:p w14:paraId="42580C30" w14:textId="5F8288E9" w:rsidR="00FC3876" w:rsidRDefault="008474ED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>
              <w:rPr>
                <w:lang w:eastAsia="en-US"/>
              </w:rPr>
              <w:t>as Cell-3/4 (</w:t>
            </w:r>
            <w:r w:rsidR="00480558" w:rsidRPr="00480558">
              <w:rPr>
                <w:lang w:eastAsia="en-US"/>
              </w:rPr>
              <w:t>the only ref. config</w:t>
            </w:r>
            <w:r>
              <w:rPr>
                <w:lang w:eastAsia="en-US"/>
              </w:rPr>
              <w:t>)</w:t>
            </w:r>
          </w:p>
        </w:tc>
      </w:tr>
      <w:tr w:rsidR="00FC3876" w14:paraId="04F56660" w14:textId="77777777" w:rsidTr="002248B5">
        <w:tc>
          <w:tcPr>
            <w:tcW w:w="1800" w:type="dxa"/>
            <w:vAlign w:val="center"/>
          </w:tcPr>
          <w:p w14:paraId="73D73044" w14:textId="3DC4484B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14CDE">
              <w:rPr>
                <w:lang w:val="en-US" w:eastAsia="en-US"/>
              </w:rPr>
              <w:t>PDCCH CORESET</w:t>
            </w:r>
          </w:p>
        </w:tc>
        <w:tc>
          <w:tcPr>
            <w:tcW w:w="3825" w:type="dxa"/>
            <w:vAlign w:val="center"/>
          </w:tcPr>
          <w:p w14:paraId="5A417448" w14:textId="1C16E658" w:rsidR="001A26F0" w:rsidRDefault="001A26F0" w:rsidP="002248B5">
            <w:pPr>
              <w:rPr>
                <w:lang w:eastAsia="en-US"/>
              </w:rPr>
            </w:pPr>
          </w:p>
          <w:p w14:paraId="21639F8F" w14:textId="0392A4C3" w:rsidR="00FC3876" w:rsidRPr="00A07322" w:rsidRDefault="001A26F0" w:rsidP="002248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CCR.1.1 </w:t>
            </w:r>
            <w:r w:rsidR="00622CA1">
              <w:rPr>
                <w:lang w:eastAsia="en-US"/>
              </w:rPr>
              <w:t>FDD/</w:t>
            </w:r>
            <w:r>
              <w:rPr>
                <w:lang w:eastAsia="en-US"/>
              </w:rPr>
              <w:t>TDD</w:t>
            </w:r>
            <w:r w:rsidR="00A53B0D">
              <w:rPr>
                <w:lang w:eastAsia="en-US"/>
              </w:rPr>
              <w:t xml:space="preserve">, </w:t>
            </w:r>
            <w:r w:rsidR="00A53B0D" w:rsidRPr="00A53B0D">
              <w:rPr>
                <w:lang w:eastAsia="en-US"/>
              </w:rPr>
              <w:t>CCR.2.1</w:t>
            </w:r>
            <w:r w:rsidR="00A53B0D">
              <w:rPr>
                <w:lang w:eastAsia="en-US"/>
              </w:rPr>
              <w:t xml:space="preserve"> TDD</w:t>
            </w:r>
          </w:p>
        </w:tc>
        <w:tc>
          <w:tcPr>
            <w:tcW w:w="2406" w:type="dxa"/>
            <w:vAlign w:val="center"/>
          </w:tcPr>
          <w:p w14:paraId="05ECF85C" w14:textId="29AA0238" w:rsidR="00FC3876" w:rsidRDefault="006C038E" w:rsidP="002248B5">
            <w:pPr>
              <w:rPr>
                <w:lang w:val="en-US" w:eastAsia="en-US"/>
              </w:rPr>
            </w:pPr>
            <w:r w:rsidRPr="006C038E">
              <w:rPr>
                <w:lang w:eastAsia="en-US"/>
              </w:rPr>
              <w:t>CCR.3.1 TDD</w:t>
            </w:r>
          </w:p>
        </w:tc>
        <w:tc>
          <w:tcPr>
            <w:tcW w:w="3219" w:type="dxa"/>
            <w:vAlign w:val="center"/>
          </w:tcPr>
          <w:p w14:paraId="6F0098DE" w14:textId="720FA639" w:rsidR="00FC3876" w:rsidRDefault="0011239D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>
              <w:rPr>
                <w:lang w:eastAsia="en-US"/>
              </w:rPr>
              <w:t>as Cell-3/4</w:t>
            </w:r>
            <w:r w:rsidR="006C038E" w:rsidRPr="006C038E">
              <w:rPr>
                <w:lang w:eastAsia="en-US"/>
              </w:rPr>
              <w:t xml:space="preserve"> (</w:t>
            </w:r>
            <w:r w:rsidRPr="007F51BD">
              <w:rPr>
                <w:lang w:eastAsia="en-US"/>
              </w:rPr>
              <w:t>monitoring</w:t>
            </w:r>
            <w:r>
              <w:rPr>
                <w:lang w:eastAsia="en-US"/>
              </w:rPr>
              <w:t xml:space="preserve"> </w:t>
            </w:r>
            <w:r w:rsidRPr="007F51BD">
              <w:rPr>
                <w:lang w:eastAsia="en-US"/>
              </w:rPr>
              <w:t>Symbols</w:t>
            </w:r>
            <w:r>
              <w:rPr>
                <w:lang w:eastAsia="en-US"/>
              </w:rPr>
              <w:t xml:space="preserve"> </w:t>
            </w:r>
            <w:r w:rsidRPr="007F51BD">
              <w:rPr>
                <w:lang w:eastAsia="en-US"/>
              </w:rPr>
              <w:t>Within</w:t>
            </w:r>
            <w:r>
              <w:rPr>
                <w:lang w:eastAsia="en-US"/>
              </w:rPr>
              <w:t xml:space="preserve"> </w:t>
            </w:r>
            <w:r w:rsidRPr="007F51BD">
              <w:rPr>
                <w:lang w:eastAsia="en-US"/>
              </w:rPr>
              <w:t>Slo</w:t>
            </w:r>
            <w:r>
              <w:rPr>
                <w:lang w:eastAsia="en-US"/>
              </w:rPr>
              <w:t xml:space="preserve">t: </w:t>
            </w:r>
            <w:r w:rsidR="006C038E" w:rsidRPr="006C038E">
              <w:rPr>
                <w:lang w:eastAsia="en-US"/>
              </w:rPr>
              <w:t>11000000000000)</w:t>
            </w:r>
          </w:p>
        </w:tc>
      </w:tr>
      <w:tr w:rsidR="00FC3876" w14:paraId="21471244" w14:textId="77777777" w:rsidTr="002248B5">
        <w:tc>
          <w:tcPr>
            <w:tcW w:w="1800" w:type="dxa"/>
            <w:vAlign w:val="center"/>
          </w:tcPr>
          <w:p w14:paraId="55652FBD" w14:textId="21559DFD" w:rsidR="00FC3876" w:rsidRPr="0002609A" w:rsidRDefault="00FC3876" w:rsidP="002248B5">
            <w:pPr>
              <w:jc w:val="center"/>
              <w:rPr>
                <w:highlight w:val="yellow"/>
                <w:lang w:val="en-US" w:eastAsia="en-US"/>
              </w:rPr>
            </w:pPr>
            <w:r w:rsidRPr="00036E90">
              <w:rPr>
                <w:highlight w:val="yellow"/>
                <w:lang w:val="en-US" w:eastAsia="en-US"/>
              </w:rPr>
              <w:t>WUS CORESET</w:t>
            </w:r>
          </w:p>
        </w:tc>
        <w:tc>
          <w:tcPr>
            <w:tcW w:w="3825" w:type="dxa"/>
            <w:vAlign w:val="center"/>
          </w:tcPr>
          <w:p w14:paraId="25E54EB6" w14:textId="0484F436" w:rsidR="00FC3876" w:rsidRPr="0002609A" w:rsidRDefault="002C15F1" w:rsidP="002248B5">
            <w:pPr>
              <w:rPr>
                <w:highlight w:val="yellow"/>
                <w:lang w:val="en-US" w:eastAsia="en-US"/>
              </w:rPr>
            </w:pPr>
            <w:r w:rsidRPr="0002609A">
              <w:rPr>
                <w:highlight w:val="yellow"/>
                <w:lang w:eastAsia="en-US"/>
              </w:rPr>
              <w:t>CCR.1.1 FDD/TDD, CCR.2.1 TDD</w:t>
            </w:r>
            <w:r w:rsidR="006C038E" w:rsidRPr="0002609A">
              <w:rPr>
                <w:highlight w:val="yellow"/>
                <w:lang w:eastAsia="en-US"/>
              </w:rPr>
              <w:t xml:space="preserve"> (</w:t>
            </w:r>
            <w:r w:rsidRPr="0002609A">
              <w:rPr>
                <w:highlight w:val="yellow"/>
                <w:lang w:eastAsia="en-US"/>
              </w:rPr>
              <w:t xml:space="preserve">for ‘after 3 OFDM symbols’, update on </w:t>
            </w:r>
            <w:r w:rsidR="007F51BD" w:rsidRPr="0002609A">
              <w:rPr>
                <w:highlight w:val="yellow"/>
                <w:lang w:eastAsia="en-US"/>
              </w:rPr>
              <w:t xml:space="preserve">monitoring Symbols Within Slot: </w:t>
            </w:r>
            <w:r w:rsidR="006C038E" w:rsidRPr="0002609A">
              <w:rPr>
                <w:highlight w:val="yellow"/>
                <w:lang w:eastAsia="en-US"/>
              </w:rPr>
              <w:t>00110000000000)</w:t>
            </w:r>
          </w:p>
        </w:tc>
        <w:tc>
          <w:tcPr>
            <w:tcW w:w="2406" w:type="dxa"/>
            <w:vAlign w:val="center"/>
          </w:tcPr>
          <w:p w14:paraId="690968EB" w14:textId="1C059500" w:rsidR="00FC3876" w:rsidRPr="0002609A" w:rsidRDefault="006C038E" w:rsidP="002248B5">
            <w:pPr>
              <w:rPr>
                <w:highlight w:val="yellow"/>
                <w:lang w:val="en-US" w:eastAsia="en-US"/>
              </w:rPr>
            </w:pPr>
            <w:r w:rsidRPr="0002609A">
              <w:rPr>
                <w:highlight w:val="yellow"/>
                <w:lang w:eastAsia="en-US"/>
              </w:rPr>
              <w:t>NA</w:t>
            </w:r>
          </w:p>
        </w:tc>
        <w:tc>
          <w:tcPr>
            <w:tcW w:w="3219" w:type="dxa"/>
            <w:vAlign w:val="center"/>
          </w:tcPr>
          <w:p w14:paraId="290AE02E" w14:textId="512A6282" w:rsidR="00FC3876" w:rsidRPr="0002609A" w:rsidRDefault="006C038E" w:rsidP="002248B5">
            <w:pPr>
              <w:rPr>
                <w:highlight w:val="yellow"/>
                <w:lang w:val="en-US" w:eastAsia="en-US"/>
              </w:rPr>
            </w:pPr>
            <w:r w:rsidRPr="0002609A">
              <w:rPr>
                <w:highlight w:val="yellow"/>
                <w:lang w:eastAsia="en-US"/>
              </w:rPr>
              <w:t>NA</w:t>
            </w:r>
          </w:p>
        </w:tc>
      </w:tr>
      <w:tr w:rsidR="00FC3876" w14:paraId="15F5ECE3" w14:textId="77777777" w:rsidTr="002248B5">
        <w:tc>
          <w:tcPr>
            <w:tcW w:w="1800" w:type="dxa"/>
            <w:vAlign w:val="center"/>
          </w:tcPr>
          <w:p w14:paraId="3E946E1B" w14:textId="3F549B95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36E90">
              <w:rPr>
                <w:lang w:val="en-US" w:eastAsia="en-US"/>
              </w:rPr>
              <w:t>PDSCH ref meas config</w:t>
            </w:r>
          </w:p>
        </w:tc>
        <w:tc>
          <w:tcPr>
            <w:tcW w:w="3825" w:type="dxa"/>
            <w:vAlign w:val="center"/>
          </w:tcPr>
          <w:p w14:paraId="5F50CC83" w14:textId="0FF00003" w:rsidR="00FC3876" w:rsidRDefault="000E165E" w:rsidP="002248B5">
            <w:pPr>
              <w:rPr>
                <w:lang w:val="en-US" w:eastAsia="en-US"/>
              </w:rPr>
            </w:pPr>
            <w:r w:rsidRPr="000E165E">
              <w:rPr>
                <w:lang w:val="en-US" w:eastAsia="en-US"/>
              </w:rPr>
              <w:t>SR.1.1</w:t>
            </w:r>
            <w:r w:rsidR="00092A51">
              <w:rPr>
                <w:lang w:val="en-US" w:eastAsia="en-US"/>
              </w:rPr>
              <w:t xml:space="preserve"> FDD/TDD</w:t>
            </w:r>
            <w:r>
              <w:rPr>
                <w:lang w:val="en-US" w:eastAsia="en-US"/>
              </w:rPr>
              <w:t xml:space="preserve">, </w:t>
            </w:r>
            <w:r w:rsidRPr="000E165E">
              <w:rPr>
                <w:lang w:val="en-US" w:eastAsia="en-US"/>
              </w:rPr>
              <w:t>SR.</w:t>
            </w:r>
            <w:r w:rsidR="00B24624">
              <w:rPr>
                <w:lang w:val="en-US" w:eastAsia="en-US"/>
              </w:rPr>
              <w:t>2</w:t>
            </w:r>
            <w:r w:rsidRPr="000E165E">
              <w:rPr>
                <w:lang w:val="en-US" w:eastAsia="en-US"/>
              </w:rPr>
              <w:t>.1</w:t>
            </w:r>
            <w:r w:rsidR="00092A51">
              <w:rPr>
                <w:lang w:val="en-US" w:eastAsia="en-US"/>
              </w:rPr>
              <w:t xml:space="preserve"> TDD</w:t>
            </w:r>
          </w:p>
        </w:tc>
        <w:tc>
          <w:tcPr>
            <w:tcW w:w="2406" w:type="dxa"/>
            <w:vAlign w:val="center"/>
          </w:tcPr>
          <w:p w14:paraId="39C29B1A" w14:textId="2F964B99" w:rsidR="00FC3876" w:rsidRDefault="006C038E" w:rsidP="002248B5">
            <w:pPr>
              <w:rPr>
                <w:lang w:val="en-US" w:eastAsia="en-US"/>
              </w:rPr>
            </w:pPr>
            <w:r w:rsidRPr="006C038E">
              <w:rPr>
                <w:lang w:eastAsia="en-US"/>
              </w:rPr>
              <w:t>SR.3.1</w:t>
            </w:r>
          </w:p>
        </w:tc>
        <w:tc>
          <w:tcPr>
            <w:tcW w:w="3219" w:type="dxa"/>
            <w:vAlign w:val="center"/>
          </w:tcPr>
          <w:p w14:paraId="79C5024B" w14:textId="2B2319A3" w:rsidR="00FC3876" w:rsidRDefault="00A23BD6" w:rsidP="002248B5">
            <w:pPr>
              <w:rPr>
                <w:lang w:val="en-US" w:eastAsia="en-US"/>
              </w:rPr>
            </w:pPr>
            <w:r w:rsidRPr="00FC3876">
              <w:rPr>
                <w:lang w:eastAsia="en-US"/>
              </w:rPr>
              <w:t xml:space="preserve">Same </w:t>
            </w:r>
            <w:r>
              <w:rPr>
                <w:lang w:eastAsia="en-US"/>
              </w:rPr>
              <w:t>as Cell-3/4 (</w:t>
            </w:r>
            <w:r w:rsidR="006C038E" w:rsidRPr="006C038E">
              <w:rPr>
                <w:lang w:eastAsia="en-US"/>
              </w:rPr>
              <w:t>the only ref. config</w:t>
            </w:r>
            <w:r>
              <w:rPr>
                <w:lang w:eastAsia="en-US"/>
              </w:rPr>
              <w:t>)</w:t>
            </w:r>
          </w:p>
        </w:tc>
      </w:tr>
      <w:tr w:rsidR="00FC3876" w14:paraId="63E35366" w14:textId="77777777" w:rsidTr="002248B5">
        <w:tc>
          <w:tcPr>
            <w:tcW w:w="1800" w:type="dxa"/>
            <w:vAlign w:val="center"/>
          </w:tcPr>
          <w:p w14:paraId="168D7AD6" w14:textId="3A5F0569" w:rsidR="00FC3876" w:rsidRDefault="00FC3876" w:rsidP="002248B5">
            <w:pPr>
              <w:jc w:val="center"/>
              <w:rPr>
                <w:lang w:val="en-US" w:eastAsia="en-US"/>
              </w:rPr>
            </w:pPr>
            <w:r w:rsidRPr="00036E90">
              <w:rPr>
                <w:lang w:val="en-US" w:eastAsia="en-US"/>
              </w:rPr>
              <w:t>CSI-RS Config for reporting</w:t>
            </w:r>
          </w:p>
        </w:tc>
        <w:tc>
          <w:tcPr>
            <w:tcW w:w="3825" w:type="dxa"/>
            <w:vAlign w:val="center"/>
          </w:tcPr>
          <w:p w14:paraId="4CAE2A53" w14:textId="2E3C8861" w:rsidR="00FC3876" w:rsidRDefault="005D70F7" w:rsidP="002248B5">
            <w:pPr>
              <w:rPr>
                <w:lang w:val="en-US" w:eastAsia="en-US"/>
              </w:rPr>
            </w:pPr>
            <w:r w:rsidRPr="005D70F7">
              <w:rPr>
                <w:lang w:eastAsia="en-US"/>
              </w:rPr>
              <w:t>NA</w:t>
            </w:r>
          </w:p>
        </w:tc>
        <w:tc>
          <w:tcPr>
            <w:tcW w:w="2406" w:type="dxa"/>
            <w:vAlign w:val="center"/>
          </w:tcPr>
          <w:p w14:paraId="509A9009" w14:textId="7D66A26D" w:rsidR="00FC3876" w:rsidRDefault="005D70F7" w:rsidP="002248B5">
            <w:pPr>
              <w:rPr>
                <w:lang w:val="en-US" w:eastAsia="en-US"/>
              </w:rPr>
            </w:pPr>
            <w:r w:rsidRPr="005D70F7">
              <w:rPr>
                <w:lang w:eastAsia="en-US"/>
              </w:rPr>
              <w:t>CSI-RS.3.1 TDD (periodic, Period 40slots)</w:t>
            </w:r>
          </w:p>
        </w:tc>
        <w:tc>
          <w:tcPr>
            <w:tcW w:w="3219" w:type="dxa"/>
            <w:vAlign w:val="center"/>
          </w:tcPr>
          <w:p w14:paraId="549499F6" w14:textId="52E08C8C" w:rsidR="00FC3876" w:rsidRDefault="005D70F7" w:rsidP="002248B5">
            <w:pPr>
              <w:rPr>
                <w:lang w:val="en-US" w:eastAsia="en-US"/>
              </w:rPr>
            </w:pPr>
            <w:r w:rsidRPr="005D70F7">
              <w:rPr>
                <w:lang w:eastAsia="en-US"/>
              </w:rPr>
              <w:t>NA</w:t>
            </w:r>
          </w:p>
        </w:tc>
      </w:tr>
      <w:tr w:rsidR="00FC3876" w14:paraId="2A1F8517" w14:textId="77777777" w:rsidTr="002248B5">
        <w:tc>
          <w:tcPr>
            <w:tcW w:w="11250" w:type="dxa"/>
            <w:gridSpan w:val="4"/>
          </w:tcPr>
          <w:p w14:paraId="35FF9C64" w14:textId="3DD63D7C" w:rsidR="00FC3876" w:rsidRDefault="00FC3876" w:rsidP="002248B5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(Note) </w:t>
            </w:r>
            <w:r w:rsidRPr="00036E90">
              <w:rPr>
                <w:lang w:val="en-US" w:eastAsia="en-US"/>
              </w:rPr>
              <w:t>All BWPs always include BW of the initial DL BWP and SSB, CSI-RS (if configured), etc.</w:t>
            </w:r>
          </w:p>
        </w:tc>
      </w:tr>
    </w:tbl>
    <w:p w14:paraId="348C3F20" w14:textId="7884B0AD" w:rsidR="0002609A" w:rsidRDefault="0002609A" w:rsidP="00D91497">
      <w:pPr>
        <w:jc w:val="both"/>
        <w:rPr>
          <w:lang w:val="en-US" w:eastAsia="en-US"/>
        </w:rPr>
      </w:pPr>
      <w:r>
        <w:rPr>
          <w:lang w:val="en-US" w:eastAsia="en-US"/>
        </w:rPr>
        <w:t>Test configurations are referenced from interruption during measurements on deactivated SCell, RLM, and BFD/LR test cases except WUS specific two parameters highlighted in yellow.</w:t>
      </w:r>
    </w:p>
    <w:p w14:paraId="157AE419" w14:textId="77777777" w:rsidR="00067CB5" w:rsidRDefault="00067CB5" w:rsidP="00D91497">
      <w:pPr>
        <w:jc w:val="both"/>
        <w:rPr>
          <w:lang w:val="en-US" w:eastAsia="en-US"/>
        </w:rPr>
      </w:pPr>
    </w:p>
    <w:p w14:paraId="659E6F75" w14:textId="5DBD6384" w:rsidR="00B26708" w:rsidRPr="006C2FE0" w:rsidRDefault="00B26708" w:rsidP="00B26708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>Test Configuration (</w:t>
      </w:r>
      <w:bookmarkStart w:id="2" w:name="_Hlk61532297"/>
      <w:r>
        <w:rPr>
          <w:b/>
          <w:bCs/>
          <w:u w:val="single"/>
          <w:lang w:val="en-US" w:eastAsia="en-US"/>
        </w:rPr>
        <w:t>radio parameters</w:t>
      </w:r>
      <w:bookmarkEnd w:id="2"/>
      <w:r>
        <w:rPr>
          <w:b/>
          <w:bCs/>
          <w:u w:val="single"/>
          <w:lang w:val="en-US" w:eastAsia="en-US"/>
        </w:rPr>
        <w:t>)</w:t>
      </w:r>
    </w:p>
    <w:p w14:paraId="42E40945" w14:textId="2901E4EE" w:rsidR="00546F18" w:rsidRDefault="000F7529" w:rsidP="00D91497">
      <w:pPr>
        <w:jc w:val="both"/>
        <w:rPr>
          <w:lang w:val="en-US" w:eastAsia="en-US"/>
        </w:rPr>
      </w:pPr>
      <w:r>
        <w:rPr>
          <w:lang w:val="en-US" w:eastAsia="en-US"/>
        </w:rPr>
        <w:t xml:space="preserve">Since the test case is not for performance accuracy requirements, radio environment related configurations </w:t>
      </w:r>
      <w:r w:rsidR="008536C7">
        <w:rPr>
          <w:lang w:val="en-US" w:eastAsia="en-US"/>
        </w:rPr>
        <w:t xml:space="preserve">can </w:t>
      </w:r>
      <w:r>
        <w:rPr>
          <w:lang w:val="en-US" w:eastAsia="en-US"/>
        </w:rPr>
        <w:t xml:space="preserve">be </w:t>
      </w:r>
      <w:r w:rsidR="009C4849">
        <w:rPr>
          <w:lang w:val="en-US" w:eastAsia="en-US"/>
        </w:rPr>
        <w:t>similar to interruption during measurements on deactivated SCell.</w:t>
      </w:r>
      <w:r w:rsidR="008536C7">
        <w:rPr>
          <w:lang w:val="en-US" w:eastAsia="en-US"/>
        </w:rPr>
        <w:t xml:space="preserve"> And in order </w:t>
      </w:r>
      <w:r w:rsidR="00DB1F59">
        <w:rPr>
          <w:lang w:val="en-US" w:eastAsia="en-US"/>
        </w:rPr>
        <w:t xml:space="preserve">for UE </w:t>
      </w:r>
      <w:r w:rsidR="008536C7">
        <w:rPr>
          <w:lang w:val="en-US" w:eastAsia="en-US"/>
        </w:rPr>
        <w:t xml:space="preserve">to </w:t>
      </w:r>
      <w:r w:rsidR="00DB1F59">
        <w:rPr>
          <w:lang w:val="en-US" w:eastAsia="en-US"/>
        </w:rPr>
        <w:t>go through redundant test cases which do not</w:t>
      </w:r>
      <w:r w:rsidR="00FF3E2D">
        <w:rPr>
          <w:lang w:val="en-US" w:eastAsia="en-US"/>
        </w:rPr>
        <w:t xml:space="preserve"> directly affect Core requirements much, we prefer to consider co-located synchronous EN-DC scenario.</w:t>
      </w:r>
    </w:p>
    <w:p w14:paraId="43710608" w14:textId="77777777" w:rsidR="0008581B" w:rsidRPr="0008581B" w:rsidRDefault="0008581B" w:rsidP="001F2ECD">
      <w:pPr>
        <w:numPr>
          <w:ilvl w:val="0"/>
          <w:numId w:val="41"/>
        </w:numPr>
        <w:jc w:val="both"/>
        <w:rPr>
          <w:lang w:val="en-US" w:eastAsia="en-US"/>
        </w:rPr>
      </w:pPr>
      <w:r w:rsidRPr="0008581B">
        <w:rPr>
          <w:lang w:val="en-US" w:eastAsia="en-US"/>
        </w:rPr>
        <w:t>Time offset b/w cells (consider co-located Synchronous EN-DC)</w:t>
      </w:r>
    </w:p>
    <w:p w14:paraId="6201277D" w14:textId="77777777" w:rsidR="0008581B" w:rsidRPr="0008581B" w:rsidRDefault="0008581B" w:rsidP="001F2ECD">
      <w:pPr>
        <w:numPr>
          <w:ilvl w:val="1"/>
          <w:numId w:val="41"/>
        </w:numPr>
        <w:jc w:val="both"/>
        <w:rPr>
          <w:lang w:val="en-US" w:eastAsia="en-US"/>
        </w:rPr>
      </w:pPr>
      <w:r w:rsidRPr="0008581B">
        <w:rPr>
          <w:lang w:val="en-US" w:eastAsia="en-US"/>
        </w:rPr>
        <w:t>Cell-2 timing offset to Cell-1: 3usec</w:t>
      </w:r>
    </w:p>
    <w:p w14:paraId="6154C44B" w14:textId="6C8EBB50" w:rsidR="0008581B" w:rsidRPr="0008581B" w:rsidRDefault="0008581B" w:rsidP="001F2ECD">
      <w:pPr>
        <w:numPr>
          <w:ilvl w:val="1"/>
          <w:numId w:val="41"/>
        </w:numPr>
        <w:jc w:val="both"/>
        <w:rPr>
          <w:lang w:val="en-US" w:eastAsia="en-US"/>
        </w:rPr>
      </w:pPr>
      <w:r w:rsidRPr="0008581B">
        <w:rPr>
          <w:lang w:val="en-US" w:eastAsia="en-US"/>
        </w:rPr>
        <w:t>Cell-3/4</w:t>
      </w:r>
      <w:r w:rsidR="001B4510">
        <w:rPr>
          <w:lang w:val="en-US" w:eastAsia="en-US"/>
        </w:rPr>
        <w:t>/5</w:t>
      </w:r>
      <w:r w:rsidRPr="0008581B">
        <w:rPr>
          <w:lang w:val="en-US" w:eastAsia="en-US"/>
        </w:rPr>
        <w:t xml:space="preserve"> timing offset to Cell-1: 3usec</w:t>
      </w:r>
    </w:p>
    <w:p w14:paraId="0BFB61F1" w14:textId="78D60056" w:rsidR="0008581B" w:rsidRPr="0008581B" w:rsidRDefault="001B4510" w:rsidP="001F2ECD">
      <w:pPr>
        <w:numPr>
          <w:ilvl w:val="1"/>
          <w:numId w:val="41"/>
        </w:numPr>
        <w:jc w:val="both"/>
        <w:rPr>
          <w:lang w:val="en-US" w:eastAsia="en-US"/>
        </w:rPr>
      </w:pPr>
      <w:r>
        <w:rPr>
          <w:lang w:val="en-US" w:eastAsia="en-US"/>
        </w:rPr>
        <w:t>T</w:t>
      </w:r>
      <w:r w:rsidR="0008581B" w:rsidRPr="0008581B">
        <w:rPr>
          <w:lang w:val="en-US" w:eastAsia="en-US"/>
        </w:rPr>
        <w:t xml:space="preserve">iming offset </w:t>
      </w:r>
      <w:r>
        <w:rPr>
          <w:lang w:val="en-US" w:eastAsia="en-US"/>
        </w:rPr>
        <w:t>among</w:t>
      </w:r>
      <w:r w:rsidR="0008581B" w:rsidRPr="0008581B">
        <w:rPr>
          <w:lang w:val="en-US" w:eastAsia="en-US"/>
        </w:rPr>
        <w:t xml:space="preserve"> Cell-3</w:t>
      </w:r>
      <w:r>
        <w:rPr>
          <w:lang w:val="en-US" w:eastAsia="en-US"/>
        </w:rPr>
        <w:t>/4/5</w:t>
      </w:r>
      <w:r w:rsidR="0008581B" w:rsidRPr="0008581B">
        <w:rPr>
          <w:lang w:val="en-US" w:eastAsia="en-US"/>
        </w:rPr>
        <w:t>: 0usec</w:t>
      </w:r>
    </w:p>
    <w:p w14:paraId="19DFE7CD" w14:textId="77777777" w:rsidR="0008581B" w:rsidRPr="0008581B" w:rsidRDefault="0008581B" w:rsidP="001F2ECD">
      <w:pPr>
        <w:numPr>
          <w:ilvl w:val="0"/>
          <w:numId w:val="41"/>
        </w:numPr>
        <w:jc w:val="both"/>
        <w:rPr>
          <w:lang w:val="en-US" w:eastAsia="en-US"/>
        </w:rPr>
      </w:pPr>
      <w:r w:rsidRPr="0008581B">
        <w:rPr>
          <w:lang w:val="en-US" w:eastAsia="en-US"/>
        </w:rPr>
        <w:t>Propagation condition = AWGN</w:t>
      </w:r>
    </w:p>
    <w:p w14:paraId="3DCC70E0" w14:textId="77777777" w:rsidR="0008581B" w:rsidRPr="0008581B" w:rsidRDefault="0008581B" w:rsidP="001F2ECD">
      <w:pPr>
        <w:numPr>
          <w:ilvl w:val="0"/>
          <w:numId w:val="41"/>
        </w:numPr>
        <w:jc w:val="both"/>
        <w:rPr>
          <w:lang w:val="en-US" w:eastAsia="en-US"/>
        </w:rPr>
      </w:pPr>
      <w:r w:rsidRPr="0008581B">
        <w:rPr>
          <w:lang w:val="en-US" w:eastAsia="en-US"/>
        </w:rPr>
        <w:t>EPRE ratio of</w:t>
      </w:r>
    </w:p>
    <w:p w14:paraId="67130D33" w14:textId="77777777" w:rsidR="0008581B" w:rsidRPr="0008581B" w:rsidRDefault="0008581B" w:rsidP="001F2ECD">
      <w:pPr>
        <w:numPr>
          <w:ilvl w:val="1"/>
          <w:numId w:val="41"/>
        </w:numPr>
        <w:jc w:val="both"/>
        <w:rPr>
          <w:lang w:val="en-US" w:eastAsia="en-US"/>
        </w:rPr>
      </w:pPr>
      <w:r w:rsidRPr="0008581B">
        <w:rPr>
          <w:lang w:val="en-US" w:eastAsia="en-US"/>
        </w:rPr>
        <w:t>All signals/channels to SSB = 0dB</w:t>
      </w:r>
    </w:p>
    <w:p w14:paraId="60EE56D6" w14:textId="77777777" w:rsidR="0008581B" w:rsidRPr="0008581B" w:rsidRDefault="0008581B" w:rsidP="001F2ECD">
      <w:pPr>
        <w:numPr>
          <w:ilvl w:val="1"/>
          <w:numId w:val="41"/>
        </w:numPr>
        <w:jc w:val="both"/>
        <w:rPr>
          <w:lang w:val="en-US" w:eastAsia="en-US"/>
        </w:rPr>
      </w:pPr>
      <w:r w:rsidRPr="0008581B">
        <w:rPr>
          <w:lang w:val="en-US" w:eastAsia="en-US"/>
        </w:rPr>
        <w:t>PSS to SSS = 0dB</w:t>
      </w:r>
    </w:p>
    <w:p w14:paraId="113073B3" w14:textId="32862C81" w:rsidR="0008581B" w:rsidRDefault="0008581B" w:rsidP="001F2ECD">
      <w:pPr>
        <w:numPr>
          <w:ilvl w:val="0"/>
          <w:numId w:val="41"/>
        </w:numPr>
        <w:jc w:val="both"/>
        <w:rPr>
          <w:lang w:val="en-US" w:eastAsia="en-US"/>
        </w:rPr>
      </w:pPr>
      <w:r w:rsidRPr="0008581B">
        <w:rPr>
          <w:lang w:val="en-US" w:eastAsia="en-US"/>
        </w:rPr>
        <w:t>ES/Iot = Same as that of measurement TC</w:t>
      </w:r>
    </w:p>
    <w:p w14:paraId="363A5378" w14:textId="71C8997C" w:rsidR="001B084A" w:rsidRDefault="001B084A" w:rsidP="00806300">
      <w:pPr>
        <w:jc w:val="both"/>
        <w:rPr>
          <w:lang w:val="en-US" w:eastAsia="en-US"/>
        </w:rPr>
      </w:pPr>
    </w:p>
    <w:p w14:paraId="31944D08" w14:textId="41795255" w:rsidR="00FF3E2D" w:rsidRPr="005F4808" w:rsidRDefault="00FF3E2D" w:rsidP="005F4808">
      <w:pPr>
        <w:ind w:left="1080" w:hanging="1080"/>
        <w:jc w:val="both"/>
        <w:rPr>
          <w:b/>
          <w:bCs/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 xml:space="preserve">1: RAN4 to </w:t>
      </w:r>
      <w:r w:rsidRPr="00FF3E2D">
        <w:rPr>
          <w:b/>
          <w:bCs/>
          <w:lang w:val="en-US" w:eastAsia="en-US"/>
        </w:rPr>
        <w:t xml:space="preserve">establish a common test framework </w:t>
      </w:r>
      <w:r>
        <w:rPr>
          <w:b/>
          <w:bCs/>
          <w:lang w:val="en-US" w:eastAsia="en-US"/>
        </w:rPr>
        <w:t>for SCell dormancy requirements in terms of</w:t>
      </w:r>
      <w:r w:rsidR="005F4808">
        <w:rPr>
          <w:b/>
          <w:bCs/>
          <w:lang w:val="en-US" w:eastAsia="en-US"/>
        </w:rPr>
        <w:t xml:space="preserve"> </w:t>
      </w:r>
      <w:r w:rsidR="00AC0ACB" w:rsidRPr="005F4808">
        <w:rPr>
          <w:b/>
          <w:bCs/>
          <w:lang w:val="en-US" w:eastAsia="en-US"/>
        </w:rPr>
        <w:t>t</w:t>
      </w:r>
      <w:r w:rsidRPr="005F4808">
        <w:rPr>
          <w:b/>
          <w:bCs/>
          <w:lang w:val="en-US" w:eastAsia="en-US"/>
        </w:rPr>
        <w:t>est methods for requirement verification, e.g. # missing HARQ-ACK/NACKs within specific windows</w:t>
      </w:r>
      <w:r w:rsidR="005F4808">
        <w:rPr>
          <w:b/>
          <w:bCs/>
          <w:lang w:val="en-US" w:eastAsia="en-US"/>
        </w:rPr>
        <w:t>, etc.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0EF35666" w14:textId="1438C9CF" w:rsidR="00DB5A31" w:rsidRDefault="00DB5A31" w:rsidP="00DB5A31">
      <w:pPr>
        <w:jc w:val="both"/>
        <w:rPr>
          <w:lang w:eastAsia="en-US"/>
        </w:rPr>
      </w:pPr>
      <w:r w:rsidRPr="00D50DD1">
        <w:rPr>
          <w:lang w:eastAsia="en-US"/>
        </w:rPr>
        <w:t>We present</w:t>
      </w:r>
      <w:r w:rsidR="00ED1EAA">
        <w:rPr>
          <w:lang w:eastAsia="en-US"/>
        </w:rPr>
        <w:t>ed</w:t>
      </w:r>
      <w:r w:rsidRPr="00D50DD1">
        <w:rPr>
          <w:lang w:eastAsia="en-US"/>
        </w:rPr>
        <w:t xml:space="preserve"> our views </w:t>
      </w:r>
      <w:r>
        <w:rPr>
          <w:lang w:eastAsia="en-US"/>
        </w:rPr>
        <w:t>and illustrate</w:t>
      </w:r>
      <w:r w:rsidR="00ED1EAA">
        <w:rPr>
          <w:lang w:eastAsia="en-US"/>
        </w:rPr>
        <w:t>d</w:t>
      </w:r>
      <w:r>
        <w:rPr>
          <w:lang w:eastAsia="en-US"/>
        </w:rPr>
        <w:t xml:space="preserve"> test framework </w:t>
      </w:r>
      <w:r w:rsidR="00815142">
        <w:rPr>
          <w:lang w:eastAsia="en-US"/>
        </w:rPr>
        <w:t>for “</w:t>
      </w:r>
      <w:r w:rsidR="00815142" w:rsidRPr="00815142">
        <w:rPr>
          <w:lang w:eastAsia="en-US"/>
        </w:rPr>
        <w:t>EN-DC, NR spCell in FR1, 2xSCell in FR2, DCI 2_6 within/after 3 OFDM symbols</w:t>
      </w:r>
      <w:r w:rsidR="00815142">
        <w:rPr>
          <w:lang w:eastAsia="en-US"/>
        </w:rPr>
        <w:t>” as a reference.</w:t>
      </w:r>
    </w:p>
    <w:p w14:paraId="21A10306" w14:textId="0989820A" w:rsidR="004563EB" w:rsidRPr="004B7A3F" w:rsidRDefault="005F4808" w:rsidP="005F4808">
      <w:pPr>
        <w:ind w:left="1080" w:hanging="1080"/>
        <w:jc w:val="both"/>
        <w:rPr>
          <w:b/>
          <w:bCs/>
          <w:u w:val="single"/>
          <w:lang w:val="en-US" w:eastAsia="en-US"/>
        </w:rPr>
      </w:pPr>
      <w:r w:rsidRPr="00E11CEF">
        <w:rPr>
          <w:b/>
          <w:bCs/>
          <w:lang w:val="en-US" w:eastAsia="en-US"/>
        </w:rPr>
        <w:lastRenderedPageBreak/>
        <w:t xml:space="preserve">Proposal </w:t>
      </w:r>
      <w:r>
        <w:rPr>
          <w:b/>
          <w:bCs/>
          <w:lang w:val="en-US" w:eastAsia="en-US"/>
        </w:rPr>
        <w:t xml:space="preserve">1: RAN4 to </w:t>
      </w:r>
      <w:r w:rsidRPr="00FF3E2D">
        <w:rPr>
          <w:b/>
          <w:bCs/>
          <w:lang w:val="en-US" w:eastAsia="en-US"/>
        </w:rPr>
        <w:t xml:space="preserve">establish a common test framework </w:t>
      </w:r>
      <w:r>
        <w:rPr>
          <w:b/>
          <w:bCs/>
          <w:lang w:val="en-US" w:eastAsia="en-US"/>
        </w:rPr>
        <w:t xml:space="preserve">for SCell dormancy requirements in terms of </w:t>
      </w:r>
      <w:r w:rsidRPr="005F4808">
        <w:rPr>
          <w:b/>
          <w:bCs/>
          <w:lang w:val="en-US" w:eastAsia="en-US"/>
        </w:rPr>
        <w:t>test methods for requirement verification, e.g. # missing HARQ-ACK/NACKs within specific windows</w:t>
      </w:r>
      <w:r>
        <w:rPr>
          <w:b/>
          <w:bCs/>
          <w:lang w:val="en-US" w:eastAsia="en-US"/>
        </w:rPr>
        <w:t>, etc.</w:t>
      </w:r>
    </w:p>
    <w:sectPr w:rsidR="004563EB" w:rsidRPr="004B7A3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CBD73" w14:textId="77777777" w:rsidR="00107D8B" w:rsidRDefault="00107D8B" w:rsidP="009939B7">
      <w:pPr>
        <w:spacing w:after="0"/>
      </w:pPr>
      <w:r>
        <w:separator/>
      </w:r>
    </w:p>
  </w:endnote>
  <w:endnote w:type="continuationSeparator" w:id="0">
    <w:p w14:paraId="28B914FF" w14:textId="77777777" w:rsidR="00107D8B" w:rsidRDefault="00107D8B" w:rsidP="009939B7">
      <w:pPr>
        <w:spacing w:after="0"/>
      </w:pPr>
      <w:r>
        <w:continuationSeparator/>
      </w:r>
    </w:p>
  </w:endnote>
  <w:endnote w:type="continuationNotice" w:id="1">
    <w:p w14:paraId="1688C761" w14:textId="77777777" w:rsidR="00107D8B" w:rsidRDefault="00107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8997" w14:textId="77777777" w:rsidR="00107D8B" w:rsidRDefault="00107D8B" w:rsidP="009939B7">
      <w:pPr>
        <w:spacing w:after="0"/>
      </w:pPr>
      <w:r>
        <w:separator/>
      </w:r>
    </w:p>
  </w:footnote>
  <w:footnote w:type="continuationSeparator" w:id="0">
    <w:p w14:paraId="18ACA497" w14:textId="77777777" w:rsidR="00107D8B" w:rsidRDefault="00107D8B" w:rsidP="009939B7">
      <w:pPr>
        <w:spacing w:after="0"/>
      </w:pPr>
      <w:r>
        <w:continuationSeparator/>
      </w:r>
    </w:p>
  </w:footnote>
  <w:footnote w:type="continuationNotice" w:id="1">
    <w:p w14:paraId="6527A0A3" w14:textId="77777777" w:rsidR="00107D8B" w:rsidRDefault="00107D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F1CD3"/>
    <w:multiLevelType w:val="hybridMultilevel"/>
    <w:tmpl w:val="260CE5E2"/>
    <w:lvl w:ilvl="0" w:tplc="9D3EF336">
      <w:start w:val="1"/>
      <w:numFmt w:val="bullet"/>
      <w:lvlText w:val="─"/>
      <w:lvlJc w:val="left"/>
      <w:pPr>
        <w:ind w:left="1440" w:hanging="360"/>
      </w:pPr>
      <w:rPr>
        <w:rFonts w:ascii="Calibri" w:hAnsi="Calibri" w:cs="Times New Roman" w:hint="default"/>
      </w:rPr>
    </w:lvl>
    <w:lvl w:ilvl="1" w:tplc="E068812E">
      <w:start w:val="1"/>
      <w:numFmt w:val="bullet"/>
      <w:lvlText w:val="•"/>
      <w:lvlJc w:val="left"/>
      <w:pPr>
        <w:ind w:left="216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076906"/>
    <w:multiLevelType w:val="hybridMultilevel"/>
    <w:tmpl w:val="BCFED36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E068812E">
      <w:start w:val="1"/>
      <w:numFmt w:val="bullet"/>
      <w:lvlText w:val="•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4A2F09"/>
    <w:multiLevelType w:val="hybridMultilevel"/>
    <w:tmpl w:val="FC1C77B6"/>
    <w:lvl w:ilvl="0" w:tplc="0F6869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11C31E63"/>
    <w:multiLevelType w:val="hybridMultilevel"/>
    <w:tmpl w:val="C1DCB86C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27198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4783CBE"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73AF72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70876BC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C0A045A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C76CA1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F7650D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060C9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34203D"/>
    <w:multiLevelType w:val="hybridMultilevel"/>
    <w:tmpl w:val="D2CC840A"/>
    <w:lvl w:ilvl="0" w:tplc="E068812E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E068812E">
      <w:start w:val="1"/>
      <w:numFmt w:val="bullet"/>
      <w:lvlText w:val="•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9976316"/>
    <w:multiLevelType w:val="hybridMultilevel"/>
    <w:tmpl w:val="2EF49E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956D13"/>
    <w:multiLevelType w:val="hybridMultilevel"/>
    <w:tmpl w:val="5D32B274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D15F6"/>
    <w:multiLevelType w:val="hybridMultilevel"/>
    <w:tmpl w:val="07D8588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2AA1C2A"/>
    <w:multiLevelType w:val="hybridMultilevel"/>
    <w:tmpl w:val="358C9482"/>
    <w:lvl w:ilvl="0" w:tplc="C06A2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0E9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5A19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2543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05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C0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86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C7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E8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BD12A0"/>
    <w:multiLevelType w:val="hybridMultilevel"/>
    <w:tmpl w:val="A1468A3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177236"/>
    <w:multiLevelType w:val="hybridMultilevel"/>
    <w:tmpl w:val="B890E60E"/>
    <w:lvl w:ilvl="0" w:tplc="45B49B7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145BE"/>
    <w:multiLevelType w:val="multilevel"/>
    <w:tmpl w:val="89CE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C35F21"/>
    <w:multiLevelType w:val="multilevel"/>
    <w:tmpl w:val="6A9EB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6414E"/>
    <w:multiLevelType w:val="hybridMultilevel"/>
    <w:tmpl w:val="1A6643A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6C5C38"/>
    <w:multiLevelType w:val="hybridMultilevel"/>
    <w:tmpl w:val="4D74EFF4"/>
    <w:lvl w:ilvl="0" w:tplc="13AC0A3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3CFDDE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29A93DE"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BDCC4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6809E7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A0342A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FF0131A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1204B68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EAC45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1883201"/>
    <w:multiLevelType w:val="multilevel"/>
    <w:tmpl w:val="39D6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760E09"/>
    <w:multiLevelType w:val="hybridMultilevel"/>
    <w:tmpl w:val="692C52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7" w15:restartNumberingAfterBreak="0">
    <w:nsid w:val="51C70BD4"/>
    <w:multiLevelType w:val="hybridMultilevel"/>
    <w:tmpl w:val="CFDA7872"/>
    <w:lvl w:ilvl="0" w:tplc="5108F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3ED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E2A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5C5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62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21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66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B65D45"/>
    <w:multiLevelType w:val="hybridMultilevel"/>
    <w:tmpl w:val="CE52D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E7CEB"/>
    <w:multiLevelType w:val="multilevel"/>
    <w:tmpl w:val="3258A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6311F8"/>
    <w:multiLevelType w:val="hybridMultilevel"/>
    <w:tmpl w:val="EF84325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F33D2"/>
    <w:multiLevelType w:val="hybridMultilevel"/>
    <w:tmpl w:val="68329C0E"/>
    <w:lvl w:ilvl="0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1" w:tplc="06924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DF42A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7010A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672C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4BF8C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C7886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F98AE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3A2AAAC0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34" w15:restartNumberingAfterBreak="0">
    <w:nsid w:val="6A633016"/>
    <w:multiLevelType w:val="hybridMultilevel"/>
    <w:tmpl w:val="E1A2A2DA"/>
    <w:lvl w:ilvl="0" w:tplc="9D3EF336">
      <w:start w:val="1"/>
      <w:numFmt w:val="bullet"/>
      <w:lvlText w:val="─"/>
      <w:lvlJc w:val="left"/>
      <w:pPr>
        <w:ind w:left="1440" w:hanging="360"/>
      </w:pPr>
      <w:rPr>
        <w:rFonts w:ascii="Calibri" w:hAnsi="Calibri" w:cs="Times New Roman" w:hint="default"/>
      </w:rPr>
    </w:lvl>
    <w:lvl w:ilvl="1" w:tplc="9D3EF336">
      <w:start w:val="1"/>
      <w:numFmt w:val="bullet"/>
      <w:lvlText w:val="─"/>
      <w:lvlJc w:val="left"/>
      <w:pPr>
        <w:ind w:left="216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36" w15:restartNumberingAfterBreak="0">
    <w:nsid w:val="6E8A7354"/>
    <w:multiLevelType w:val="multilevel"/>
    <w:tmpl w:val="65F6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2"/>
  </w:num>
  <w:num w:numId="3">
    <w:abstractNumId w:val="39"/>
  </w:num>
  <w:num w:numId="4">
    <w:abstractNumId w:val="26"/>
  </w:num>
  <w:num w:numId="5">
    <w:abstractNumId w:val="30"/>
  </w:num>
  <w:num w:numId="6">
    <w:abstractNumId w:val="13"/>
  </w:num>
  <w:num w:numId="7">
    <w:abstractNumId w:val="37"/>
  </w:num>
  <w:num w:numId="8">
    <w:abstractNumId w:val="35"/>
  </w:num>
  <w:num w:numId="9">
    <w:abstractNumId w:val="20"/>
  </w:num>
  <w:num w:numId="10">
    <w:abstractNumId w:val="3"/>
  </w:num>
  <w:num w:numId="11">
    <w:abstractNumId w:val="11"/>
  </w:num>
  <w:num w:numId="12">
    <w:abstractNumId w:val="14"/>
  </w:num>
  <w:num w:numId="13">
    <w:abstractNumId w:val="4"/>
  </w:num>
  <w:num w:numId="14">
    <w:abstractNumId w:val="25"/>
  </w:num>
  <w:num w:numId="15">
    <w:abstractNumId w:val="6"/>
  </w:num>
  <w:num w:numId="16">
    <w:abstractNumId w:val="19"/>
  </w:num>
  <w:num w:numId="17">
    <w:abstractNumId w:val="40"/>
  </w:num>
  <w:num w:numId="18">
    <w:abstractNumId w:val="24"/>
  </w:num>
  <w:num w:numId="19">
    <w:abstractNumId w:val="31"/>
  </w:num>
  <w:num w:numId="20">
    <w:abstractNumId w:val="21"/>
  </w:num>
  <w:num w:numId="21">
    <w:abstractNumId w:val="0"/>
  </w:num>
  <w:num w:numId="22">
    <w:abstractNumId w:val="33"/>
  </w:num>
  <w:num w:numId="23">
    <w:abstractNumId w:val="34"/>
  </w:num>
  <w:num w:numId="24">
    <w:abstractNumId w:val="10"/>
  </w:num>
  <w:num w:numId="25">
    <w:abstractNumId w:val="28"/>
  </w:num>
  <w:num w:numId="26">
    <w:abstractNumId w:val="5"/>
  </w:num>
  <w:num w:numId="27">
    <w:abstractNumId w:val="23"/>
  </w:num>
  <w:num w:numId="28">
    <w:abstractNumId w:val="15"/>
  </w:num>
  <w:num w:numId="29">
    <w:abstractNumId w:val="17"/>
  </w:num>
  <w:num w:numId="30">
    <w:abstractNumId w:val="9"/>
  </w:num>
  <w:num w:numId="31">
    <w:abstractNumId w:val="29"/>
  </w:num>
  <w:num w:numId="32">
    <w:abstractNumId w:val="18"/>
  </w:num>
  <w:num w:numId="33">
    <w:abstractNumId w:val="36"/>
  </w:num>
  <w:num w:numId="34">
    <w:abstractNumId w:val="8"/>
  </w:num>
  <w:num w:numId="35">
    <w:abstractNumId w:val="1"/>
  </w:num>
  <w:num w:numId="36">
    <w:abstractNumId w:val="7"/>
  </w:num>
  <w:num w:numId="37">
    <w:abstractNumId w:val="2"/>
  </w:num>
  <w:num w:numId="38">
    <w:abstractNumId w:val="22"/>
  </w:num>
  <w:num w:numId="39">
    <w:abstractNumId w:val="16"/>
  </w:num>
  <w:num w:numId="40">
    <w:abstractNumId w:val="27"/>
  </w:num>
  <w:num w:numId="41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60A"/>
    <w:rsid w:val="0000280A"/>
    <w:rsid w:val="00003795"/>
    <w:rsid w:val="000043E9"/>
    <w:rsid w:val="0000700D"/>
    <w:rsid w:val="00011944"/>
    <w:rsid w:val="00012A0E"/>
    <w:rsid w:val="00012D26"/>
    <w:rsid w:val="00012FD0"/>
    <w:rsid w:val="00013AC3"/>
    <w:rsid w:val="00014CDE"/>
    <w:rsid w:val="00015CE7"/>
    <w:rsid w:val="00016A6A"/>
    <w:rsid w:val="00016D5F"/>
    <w:rsid w:val="00017770"/>
    <w:rsid w:val="00017B6F"/>
    <w:rsid w:val="00017D88"/>
    <w:rsid w:val="00020ABA"/>
    <w:rsid w:val="00021BFC"/>
    <w:rsid w:val="00021CED"/>
    <w:rsid w:val="00022964"/>
    <w:rsid w:val="000231C6"/>
    <w:rsid w:val="000235A6"/>
    <w:rsid w:val="00023F26"/>
    <w:rsid w:val="00024815"/>
    <w:rsid w:val="0002609A"/>
    <w:rsid w:val="000262B9"/>
    <w:rsid w:val="0002638C"/>
    <w:rsid w:val="000279F4"/>
    <w:rsid w:val="00030B09"/>
    <w:rsid w:val="00032669"/>
    <w:rsid w:val="00032DAA"/>
    <w:rsid w:val="000360C4"/>
    <w:rsid w:val="00036E90"/>
    <w:rsid w:val="00037A84"/>
    <w:rsid w:val="0004201B"/>
    <w:rsid w:val="00042719"/>
    <w:rsid w:val="00042F2B"/>
    <w:rsid w:val="00043549"/>
    <w:rsid w:val="000439AF"/>
    <w:rsid w:val="00044714"/>
    <w:rsid w:val="000454A9"/>
    <w:rsid w:val="00045A69"/>
    <w:rsid w:val="00047449"/>
    <w:rsid w:val="000504CA"/>
    <w:rsid w:val="00050AEF"/>
    <w:rsid w:val="00050DE1"/>
    <w:rsid w:val="00052300"/>
    <w:rsid w:val="0005305E"/>
    <w:rsid w:val="0005384D"/>
    <w:rsid w:val="0005470A"/>
    <w:rsid w:val="000562F6"/>
    <w:rsid w:val="000612AF"/>
    <w:rsid w:val="00061307"/>
    <w:rsid w:val="0006136D"/>
    <w:rsid w:val="00061DFF"/>
    <w:rsid w:val="00062E20"/>
    <w:rsid w:val="00062F0D"/>
    <w:rsid w:val="00063163"/>
    <w:rsid w:val="000639E8"/>
    <w:rsid w:val="00067513"/>
    <w:rsid w:val="000675AA"/>
    <w:rsid w:val="000679BB"/>
    <w:rsid w:val="00067CB5"/>
    <w:rsid w:val="00071D30"/>
    <w:rsid w:val="000720C4"/>
    <w:rsid w:val="000729F8"/>
    <w:rsid w:val="00072D2F"/>
    <w:rsid w:val="00073883"/>
    <w:rsid w:val="00074F4A"/>
    <w:rsid w:val="00075923"/>
    <w:rsid w:val="00076CC4"/>
    <w:rsid w:val="00077EB3"/>
    <w:rsid w:val="0008273A"/>
    <w:rsid w:val="00082938"/>
    <w:rsid w:val="000831CC"/>
    <w:rsid w:val="000841FD"/>
    <w:rsid w:val="0008431B"/>
    <w:rsid w:val="00084860"/>
    <w:rsid w:val="0008581B"/>
    <w:rsid w:val="00085B70"/>
    <w:rsid w:val="000862A4"/>
    <w:rsid w:val="00086EE6"/>
    <w:rsid w:val="00086F92"/>
    <w:rsid w:val="000908D9"/>
    <w:rsid w:val="00091207"/>
    <w:rsid w:val="000928FC"/>
    <w:rsid w:val="00092A51"/>
    <w:rsid w:val="00092D24"/>
    <w:rsid w:val="00093510"/>
    <w:rsid w:val="000942C6"/>
    <w:rsid w:val="000962AA"/>
    <w:rsid w:val="0009652F"/>
    <w:rsid w:val="00096B4F"/>
    <w:rsid w:val="00096C13"/>
    <w:rsid w:val="000A100E"/>
    <w:rsid w:val="000A2AEC"/>
    <w:rsid w:val="000A567D"/>
    <w:rsid w:val="000A5FBF"/>
    <w:rsid w:val="000A643B"/>
    <w:rsid w:val="000A6855"/>
    <w:rsid w:val="000B0067"/>
    <w:rsid w:val="000B1141"/>
    <w:rsid w:val="000B1585"/>
    <w:rsid w:val="000B2AD9"/>
    <w:rsid w:val="000B3615"/>
    <w:rsid w:val="000B3FA1"/>
    <w:rsid w:val="000B5F34"/>
    <w:rsid w:val="000B76D8"/>
    <w:rsid w:val="000C0C86"/>
    <w:rsid w:val="000C2448"/>
    <w:rsid w:val="000C529A"/>
    <w:rsid w:val="000C5610"/>
    <w:rsid w:val="000C570A"/>
    <w:rsid w:val="000C678D"/>
    <w:rsid w:val="000C7457"/>
    <w:rsid w:val="000D18EC"/>
    <w:rsid w:val="000D1933"/>
    <w:rsid w:val="000D1AD2"/>
    <w:rsid w:val="000D28A3"/>
    <w:rsid w:val="000D2B79"/>
    <w:rsid w:val="000D3010"/>
    <w:rsid w:val="000D384C"/>
    <w:rsid w:val="000D51E3"/>
    <w:rsid w:val="000D7700"/>
    <w:rsid w:val="000E0045"/>
    <w:rsid w:val="000E0A10"/>
    <w:rsid w:val="000E0F1C"/>
    <w:rsid w:val="000E142E"/>
    <w:rsid w:val="000E165E"/>
    <w:rsid w:val="000E25D9"/>
    <w:rsid w:val="000E26BD"/>
    <w:rsid w:val="000E3E94"/>
    <w:rsid w:val="000E4512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529"/>
    <w:rsid w:val="000F7ECB"/>
    <w:rsid w:val="00100A8C"/>
    <w:rsid w:val="00102F85"/>
    <w:rsid w:val="001032AA"/>
    <w:rsid w:val="001032B8"/>
    <w:rsid w:val="001033CE"/>
    <w:rsid w:val="0010494F"/>
    <w:rsid w:val="00104A4E"/>
    <w:rsid w:val="001050F1"/>
    <w:rsid w:val="0010618D"/>
    <w:rsid w:val="00106E03"/>
    <w:rsid w:val="00107310"/>
    <w:rsid w:val="00107590"/>
    <w:rsid w:val="00107D8B"/>
    <w:rsid w:val="0011239D"/>
    <w:rsid w:val="00112446"/>
    <w:rsid w:val="001125BF"/>
    <w:rsid w:val="00112950"/>
    <w:rsid w:val="001144FC"/>
    <w:rsid w:val="001149BC"/>
    <w:rsid w:val="00114EEF"/>
    <w:rsid w:val="0011515C"/>
    <w:rsid w:val="00115D5B"/>
    <w:rsid w:val="00116429"/>
    <w:rsid w:val="001214AE"/>
    <w:rsid w:val="00122190"/>
    <w:rsid w:val="0012244D"/>
    <w:rsid w:val="0012277A"/>
    <w:rsid w:val="00122A4E"/>
    <w:rsid w:val="00123649"/>
    <w:rsid w:val="00123860"/>
    <w:rsid w:val="00124776"/>
    <w:rsid w:val="00124C0A"/>
    <w:rsid w:val="00125A65"/>
    <w:rsid w:val="0012615B"/>
    <w:rsid w:val="00126E1A"/>
    <w:rsid w:val="0012785F"/>
    <w:rsid w:val="00130357"/>
    <w:rsid w:val="001305D4"/>
    <w:rsid w:val="001319D3"/>
    <w:rsid w:val="00131AFF"/>
    <w:rsid w:val="001336CE"/>
    <w:rsid w:val="001351DC"/>
    <w:rsid w:val="001351EB"/>
    <w:rsid w:val="0013526C"/>
    <w:rsid w:val="00135B2E"/>
    <w:rsid w:val="001405E2"/>
    <w:rsid w:val="00140F5A"/>
    <w:rsid w:val="00141D31"/>
    <w:rsid w:val="00141E59"/>
    <w:rsid w:val="00142C59"/>
    <w:rsid w:val="00143395"/>
    <w:rsid w:val="00143513"/>
    <w:rsid w:val="001448F1"/>
    <w:rsid w:val="00144FDD"/>
    <w:rsid w:val="00145855"/>
    <w:rsid w:val="0014704B"/>
    <w:rsid w:val="00150BB0"/>
    <w:rsid w:val="001512D7"/>
    <w:rsid w:val="00151542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C73"/>
    <w:rsid w:val="00162C2A"/>
    <w:rsid w:val="001639D8"/>
    <w:rsid w:val="00164921"/>
    <w:rsid w:val="00166E70"/>
    <w:rsid w:val="001671D2"/>
    <w:rsid w:val="00171186"/>
    <w:rsid w:val="001719B3"/>
    <w:rsid w:val="00171BED"/>
    <w:rsid w:val="00174AE0"/>
    <w:rsid w:val="001757AD"/>
    <w:rsid w:val="001777FA"/>
    <w:rsid w:val="001802C7"/>
    <w:rsid w:val="00182E6B"/>
    <w:rsid w:val="00183976"/>
    <w:rsid w:val="00183EAD"/>
    <w:rsid w:val="0018644C"/>
    <w:rsid w:val="0019036D"/>
    <w:rsid w:val="00190CAB"/>
    <w:rsid w:val="00190FFA"/>
    <w:rsid w:val="0019295E"/>
    <w:rsid w:val="00192F19"/>
    <w:rsid w:val="00194778"/>
    <w:rsid w:val="00195DB4"/>
    <w:rsid w:val="001966C3"/>
    <w:rsid w:val="00197078"/>
    <w:rsid w:val="00197BCB"/>
    <w:rsid w:val="001A0489"/>
    <w:rsid w:val="001A0EE5"/>
    <w:rsid w:val="001A1CBF"/>
    <w:rsid w:val="001A26F0"/>
    <w:rsid w:val="001A4F4F"/>
    <w:rsid w:val="001A5F89"/>
    <w:rsid w:val="001A7FF7"/>
    <w:rsid w:val="001B0269"/>
    <w:rsid w:val="001B040D"/>
    <w:rsid w:val="001B084A"/>
    <w:rsid w:val="001B2A3E"/>
    <w:rsid w:val="001B3183"/>
    <w:rsid w:val="001B4510"/>
    <w:rsid w:val="001B4872"/>
    <w:rsid w:val="001B59B3"/>
    <w:rsid w:val="001B6338"/>
    <w:rsid w:val="001B73CC"/>
    <w:rsid w:val="001C0DAE"/>
    <w:rsid w:val="001C4702"/>
    <w:rsid w:val="001C5501"/>
    <w:rsid w:val="001C7FA6"/>
    <w:rsid w:val="001D18F3"/>
    <w:rsid w:val="001D33F4"/>
    <w:rsid w:val="001D34FA"/>
    <w:rsid w:val="001D3AAA"/>
    <w:rsid w:val="001D3AB9"/>
    <w:rsid w:val="001D4399"/>
    <w:rsid w:val="001D6888"/>
    <w:rsid w:val="001E0408"/>
    <w:rsid w:val="001E1E2E"/>
    <w:rsid w:val="001E4305"/>
    <w:rsid w:val="001E5436"/>
    <w:rsid w:val="001E6AC7"/>
    <w:rsid w:val="001E6D53"/>
    <w:rsid w:val="001F2AE3"/>
    <w:rsid w:val="001F2ECD"/>
    <w:rsid w:val="001F3003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98D"/>
    <w:rsid w:val="00211F64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0DF"/>
    <w:rsid w:val="00216428"/>
    <w:rsid w:val="002167A7"/>
    <w:rsid w:val="00216A48"/>
    <w:rsid w:val="002211C9"/>
    <w:rsid w:val="00221411"/>
    <w:rsid w:val="0022261C"/>
    <w:rsid w:val="00222D66"/>
    <w:rsid w:val="002248B5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64AC"/>
    <w:rsid w:val="0024768A"/>
    <w:rsid w:val="002476C8"/>
    <w:rsid w:val="00247CA9"/>
    <w:rsid w:val="00247EEC"/>
    <w:rsid w:val="002511BA"/>
    <w:rsid w:val="00251CFA"/>
    <w:rsid w:val="0025273D"/>
    <w:rsid w:val="002538F5"/>
    <w:rsid w:val="00253CE9"/>
    <w:rsid w:val="00254136"/>
    <w:rsid w:val="002575A2"/>
    <w:rsid w:val="00257BF4"/>
    <w:rsid w:val="00257E64"/>
    <w:rsid w:val="002602E0"/>
    <w:rsid w:val="0026064B"/>
    <w:rsid w:val="00260896"/>
    <w:rsid w:val="002611AF"/>
    <w:rsid w:val="002611B2"/>
    <w:rsid w:val="00261DC1"/>
    <w:rsid w:val="00262987"/>
    <w:rsid w:val="00262C0C"/>
    <w:rsid w:val="002633F8"/>
    <w:rsid w:val="0026371C"/>
    <w:rsid w:val="00263ACE"/>
    <w:rsid w:val="00264730"/>
    <w:rsid w:val="00264CD2"/>
    <w:rsid w:val="0027004A"/>
    <w:rsid w:val="002702A8"/>
    <w:rsid w:val="00270ECC"/>
    <w:rsid w:val="00271236"/>
    <w:rsid w:val="002712C6"/>
    <w:rsid w:val="002715F5"/>
    <w:rsid w:val="00271709"/>
    <w:rsid w:val="002723C5"/>
    <w:rsid w:val="00272536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2740"/>
    <w:rsid w:val="00283E3F"/>
    <w:rsid w:val="00284859"/>
    <w:rsid w:val="00284DAD"/>
    <w:rsid w:val="0028530F"/>
    <w:rsid w:val="00285FD3"/>
    <w:rsid w:val="00286BB0"/>
    <w:rsid w:val="00287492"/>
    <w:rsid w:val="002875E3"/>
    <w:rsid w:val="002879F8"/>
    <w:rsid w:val="00287CAE"/>
    <w:rsid w:val="00290FF3"/>
    <w:rsid w:val="00291B83"/>
    <w:rsid w:val="00292B13"/>
    <w:rsid w:val="002932C4"/>
    <w:rsid w:val="00293E95"/>
    <w:rsid w:val="002948A4"/>
    <w:rsid w:val="00294F16"/>
    <w:rsid w:val="002952A9"/>
    <w:rsid w:val="0029594F"/>
    <w:rsid w:val="002960BC"/>
    <w:rsid w:val="002970C0"/>
    <w:rsid w:val="00297813"/>
    <w:rsid w:val="002A08FE"/>
    <w:rsid w:val="002A0E0C"/>
    <w:rsid w:val="002A1248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250E"/>
    <w:rsid w:val="002B2E20"/>
    <w:rsid w:val="002B32D8"/>
    <w:rsid w:val="002B3365"/>
    <w:rsid w:val="002B399E"/>
    <w:rsid w:val="002B3F06"/>
    <w:rsid w:val="002B538F"/>
    <w:rsid w:val="002B5C0E"/>
    <w:rsid w:val="002B5D34"/>
    <w:rsid w:val="002B76BD"/>
    <w:rsid w:val="002B78CF"/>
    <w:rsid w:val="002C0DDC"/>
    <w:rsid w:val="002C15F1"/>
    <w:rsid w:val="002C2394"/>
    <w:rsid w:val="002C2E81"/>
    <w:rsid w:val="002C3AA1"/>
    <w:rsid w:val="002C43A7"/>
    <w:rsid w:val="002C5143"/>
    <w:rsid w:val="002C5A4B"/>
    <w:rsid w:val="002C5CE6"/>
    <w:rsid w:val="002C6127"/>
    <w:rsid w:val="002C65B6"/>
    <w:rsid w:val="002D084E"/>
    <w:rsid w:val="002D08AB"/>
    <w:rsid w:val="002D10A7"/>
    <w:rsid w:val="002D177B"/>
    <w:rsid w:val="002D4505"/>
    <w:rsid w:val="002D4CC7"/>
    <w:rsid w:val="002D4FBE"/>
    <w:rsid w:val="002D6A81"/>
    <w:rsid w:val="002D7AAE"/>
    <w:rsid w:val="002E1CEA"/>
    <w:rsid w:val="002E301E"/>
    <w:rsid w:val="002E3311"/>
    <w:rsid w:val="002E37E8"/>
    <w:rsid w:val="002E385A"/>
    <w:rsid w:val="002E547F"/>
    <w:rsid w:val="002E6C96"/>
    <w:rsid w:val="002E7011"/>
    <w:rsid w:val="002F0FC5"/>
    <w:rsid w:val="002F16B8"/>
    <w:rsid w:val="002F1C8C"/>
    <w:rsid w:val="002F28ED"/>
    <w:rsid w:val="002F2E44"/>
    <w:rsid w:val="002F4548"/>
    <w:rsid w:val="002F57EA"/>
    <w:rsid w:val="002F66A2"/>
    <w:rsid w:val="002F6B07"/>
    <w:rsid w:val="003000CC"/>
    <w:rsid w:val="00300510"/>
    <w:rsid w:val="00300B85"/>
    <w:rsid w:val="00300C6E"/>
    <w:rsid w:val="00302029"/>
    <w:rsid w:val="00302386"/>
    <w:rsid w:val="003026B7"/>
    <w:rsid w:val="00302E72"/>
    <w:rsid w:val="00303685"/>
    <w:rsid w:val="00305EFE"/>
    <w:rsid w:val="00306902"/>
    <w:rsid w:val="0030770F"/>
    <w:rsid w:val="003078DA"/>
    <w:rsid w:val="003103F9"/>
    <w:rsid w:val="0031113C"/>
    <w:rsid w:val="003159FF"/>
    <w:rsid w:val="00315FCE"/>
    <w:rsid w:val="003166CB"/>
    <w:rsid w:val="00316861"/>
    <w:rsid w:val="003206DF"/>
    <w:rsid w:val="0032077A"/>
    <w:rsid w:val="00320919"/>
    <w:rsid w:val="0032360B"/>
    <w:rsid w:val="00323647"/>
    <w:rsid w:val="00324198"/>
    <w:rsid w:val="00324260"/>
    <w:rsid w:val="00324D06"/>
    <w:rsid w:val="003250AD"/>
    <w:rsid w:val="00326AA4"/>
    <w:rsid w:val="003270EE"/>
    <w:rsid w:val="00330265"/>
    <w:rsid w:val="0033135C"/>
    <w:rsid w:val="003331BE"/>
    <w:rsid w:val="00333682"/>
    <w:rsid w:val="00333C34"/>
    <w:rsid w:val="00340044"/>
    <w:rsid w:val="00340694"/>
    <w:rsid w:val="00341DA3"/>
    <w:rsid w:val="0034250F"/>
    <w:rsid w:val="0034342D"/>
    <w:rsid w:val="00344E56"/>
    <w:rsid w:val="00344F73"/>
    <w:rsid w:val="00345188"/>
    <w:rsid w:val="003461A5"/>
    <w:rsid w:val="003462DE"/>
    <w:rsid w:val="0034635A"/>
    <w:rsid w:val="00346EB5"/>
    <w:rsid w:val="003472A9"/>
    <w:rsid w:val="003476B3"/>
    <w:rsid w:val="00350AFC"/>
    <w:rsid w:val="00351661"/>
    <w:rsid w:val="00351CD3"/>
    <w:rsid w:val="00352D80"/>
    <w:rsid w:val="00353166"/>
    <w:rsid w:val="00353730"/>
    <w:rsid w:val="00354888"/>
    <w:rsid w:val="00355968"/>
    <w:rsid w:val="003567AB"/>
    <w:rsid w:val="00360B6A"/>
    <w:rsid w:val="00360D66"/>
    <w:rsid w:val="00360FAE"/>
    <w:rsid w:val="00362532"/>
    <w:rsid w:val="00363A08"/>
    <w:rsid w:val="00364E13"/>
    <w:rsid w:val="003665F7"/>
    <w:rsid w:val="00366F54"/>
    <w:rsid w:val="0036768B"/>
    <w:rsid w:val="00367B3C"/>
    <w:rsid w:val="003727D5"/>
    <w:rsid w:val="003746FE"/>
    <w:rsid w:val="00375AA5"/>
    <w:rsid w:val="00376A9E"/>
    <w:rsid w:val="00377E88"/>
    <w:rsid w:val="00381ADA"/>
    <w:rsid w:val="00382146"/>
    <w:rsid w:val="003839C1"/>
    <w:rsid w:val="003839E4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24BF"/>
    <w:rsid w:val="003B3BD2"/>
    <w:rsid w:val="003B439A"/>
    <w:rsid w:val="003B4BF2"/>
    <w:rsid w:val="003B5BDB"/>
    <w:rsid w:val="003B67D9"/>
    <w:rsid w:val="003B6F17"/>
    <w:rsid w:val="003B7DF7"/>
    <w:rsid w:val="003C04F9"/>
    <w:rsid w:val="003C0F31"/>
    <w:rsid w:val="003C1262"/>
    <w:rsid w:val="003C1297"/>
    <w:rsid w:val="003C1DD3"/>
    <w:rsid w:val="003C3383"/>
    <w:rsid w:val="003C3FA8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D66BE"/>
    <w:rsid w:val="003E026E"/>
    <w:rsid w:val="003E18EA"/>
    <w:rsid w:val="003E3E14"/>
    <w:rsid w:val="003E43B7"/>
    <w:rsid w:val="003E4CBC"/>
    <w:rsid w:val="003E50F4"/>
    <w:rsid w:val="003E6C1E"/>
    <w:rsid w:val="003E722B"/>
    <w:rsid w:val="003F0660"/>
    <w:rsid w:val="003F0C1B"/>
    <w:rsid w:val="003F1793"/>
    <w:rsid w:val="003F1B89"/>
    <w:rsid w:val="003F2F25"/>
    <w:rsid w:val="003F5141"/>
    <w:rsid w:val="003F6DA5"/>
    <w:rsid w:val="003F6DEF"/>
    <w:rsid w:val="003F6E19"/>
    <w:rsid w:val="00400447"/>
    <w:rsid w:val="00400E83"/>
    <w:rsid w:val="00402BEB"/>
    <w:rsid w:val="00403E05"/>
    <w:rsid w:val="00403F3D"/>
    <w:rsid w:val="0040442C"/>
    <w:rsid w:val="00404599"/>
    <w:rsid w:val="004046B2"/>
    <w:rsid w:val="00404D78"/>
    <w:rsid w:val="004064D5"/>
    <w:rsid w:val="004064E4"/>
    <w:rsid w:val="004069CE"/>
    <w:rsid w:val="00407631"/>
    <w:rsid w:val="0041164F"/>
    <w:rsid w:val="004121D4"/>
    <w:rsid w:val="004127B2"/>
    <w:rsid w:val="00412C22"/>
    <w:rsid w:val="0041483A"/>
    <w:rsid w:val="004149F8"/>
    <w:rsid w:val="00414CE5"/>
    <w:rsid w:val="004162CD"/>
    <w:rsid w:val="0041759A"/>
    <w:rsid w:val="004203C3"/>
    <w:rsid w:val="00420E9D"/>
    <w:rsid w:val="00421F7D"/>
    <w:rsid w:val="00422B99"/>
    <w:rsid w:val="0042348A"/>
    <w:rsid w:val="00424E71"/>
    <w:rsid w:val="00425297"/>
    <w:rsid w:val="00425EAC"/>
    <w:rsid w:val="00426B00"/>
    <w:rsid w:val="004273B0"/>
    <w:rsid w:val="004302FD"/>
    <w:rsid w:val="004303A5"/>
    <w:rsid w:val="00432734"/>
    <w:rsid w:val="00432E9E"/>
    <w:rsid w:val="00434738"/>
    <w:rsid w:val="004347C9"/>
    <w:rsid w:val="00435B76"/>
    <w:rsid w:val="00436397"/>
    <w:rsid w:val="00437776"/>
    <w:rsid w:val="00437BB4"/>
    <w:rsid w:val="004406EF"/>
    <w:rsid w:val="00440AC1"/>
    <w:rsid w:val="004433AE"/>
    <w:rsid w:val="004433F4"/>
    <w:rsid w:val="00443621"/>
    <w:rsid w:val="00443818"/>
    <w:rsid w:val="00443848"/>
    <w:rsid w:val="004444AB"/>
    <w:rsid w:val="00444C40"/>
    <w:rsid w:val="004451C2"/>
    <w:rsid w:val="00445215"/>
    <w:rsid w:val="004465D0"/>
    <w:rsid w:val="00446F99"/>
    <w:rsid w:val="004472C0"/>
    <w:rsid w:val="00447317"/>
    <w:rsid w:val="004473B4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8F"/>
    <w:rsid w:val="00462017"/>
    <w:rsid w:val="0046237A"/>
    <w:rsid w:val="00463C01"/>
    <w:rsid w:val="004640A8"/>
    <w:rsid w:val="004644F2"/>
    <w:rsid w:val="00464FBA"/>
    <w:rsid w:val="00466083"/>
    <w:rsid w:val="00466C24"/>
    <w:rsid w:val="00466C38"/>
    <w:rsid w:val="004673F2"/>
    <w:rsid w:val="004705F8"/>
    <w:rsid w:val="00471085"/>
    <w:rsid w:val="00471253"/>
    <w:rsid w:val="0047488B"/>
    <w:rsid w:val="00474FE5"/>
    <w:rsid w:val="004753FB"/>
    <w:rsid w:val="00476AA3"/>
    <w:rsid w:val="00476B05"/>
    <w:rsid w:val="00480558"/>
    <w:rsid w:val="00480D4E"/>
    <w:rsid w:val="00481250"/>
    <w:rsid w:val="0048230C"/>
    <w:rsid w:val="0048293B"/>
    <w:rsid w:val="004845B3"/>
    <w:rsid w:val="00484A20"/>
    <w:rsid w:val="00484C7E"/>
    <w:rsid w:val="004917DA"/>
    <w:rsid w:val="004921DB"/>
    <w:rsid w:val="00492692"/>
    <w:rsid w:val="00492A04"/>
    <w:rsid w:val="00493100"/>
    <w:rsid w:val="00493DC5"/>
    <w:rsid w:val="004942EA"/>
    <w:rsid w:val="00496F77"/>
    <w:rsid w:val="00496FBC"/>
    <w:rsid w:val="004972C2"/>
    <w:rsid w:val="004976DB"/>
    <w:rsid w:val="004A12D8"/>
    <w:rsid w:val="004A25E2"/>
    <w:rsid w:val="004A3685"/>
    <w:rsid w:val="004A5920"/>
    <w:rsid w:val="004A5D39"/>
    <w:rsid w:val="004A6DFB"/>
    <w:rsid w:val="004B36BB"/>
    <w:rsid w:val="004B38D3"/>
    <w:rsid w:val="004B3C3B"/>
    <w:rsid w:val="004B3FC9"/>
    <w:rsid w:val="004B7A3F"/>
    <w:rsid w:val="004B7EC4"/>
    <w:rsid w:val="004C0CED"/>
    <w:rsid w:val="004C13E8"/>
    <w:rsid w:val="004C1484"/>
    <w:rsid w:val="004C198D"/>
    <w:rsid w:val="004C1A68"/>
    <w:rsid w:val="004C1DE2"/>
    <w:rsid w:val="004C22E6"/>
    <w:rsid w:val="004C38FC"/>
    <w:rsid w:val="004C43F6"/>
    <w:rsid w:val="004C4D50"/>
    <w:rsid w:val="004C5497"/>
    <w:rsid w:val="004C6D66"/>
    <w:rsid w:val="004D01C2"/>
    <w:rsid w:val="004D0810"/>
    <w:rsid w:val="004D0DED"/>
    <w:rsid w:val="004D17AA"/>
    <w:rsid w:val="004D1E96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290C"/>
    <w:rsid w:val="004E34E5"/>
    <w:rsid w:val="004E53BF"/>
    <w:rsid w:val="004E7381"/>
    <w:rsid w:val="004F11E9"/>
    <w:rsid w:val="004F12D3"/>
    <w:rsid w:val="004F1680"/>
    <w:rsid w:val="004F2126"/>
    <w:rsid w:val="004F2DA0"/>
    <w:rsid w:val="004F3DFA"/>
    <w:rsid w:val="004F4CD0"/>
    <w:rsid w:val="004F5668"/>
    <w:rsid w:val="004F6C74"/>
    <w:rsid w:val="004F78D7"/>
    <w:rsid w:val="004F7A84"/>
    <w:rsid w:val="00501332"/>
    <w:rsid w:val="00503664"/>
    <w:rsid w:val="005047A0"/>
    <w:rsid w:val="00504E96"/>
    <w:rsid w:val="00506328"/>
    <w:rsid w:val="005076FB"/>
    <w:rsid w:val="005101F1"/>
    <w:rsid w:val="005116D8"/>
    <w:rsid w:val="005120C4"/>
    <w:rsid w:val="005120CB"/>
    <w:rsid w:val="005120D5"/>
    <w:rsid w:val="00512641"/>
    <w:rsid w:val="005126AA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295F"/>
    <w:rsid w:val="00532DE4"/>
    <w:rsid w:val="005341AC"/>
    <w:rsid w:val="00534C0E"/>
    <w:rsid w:val="005359FD"/>
    <w:rsid w:val="00536405"/>
    <w:rsid w:val="00537C27"/>
    <w:rsid w:val="00540001"/>
    <w:rsid w:val="0054062E"/>
    <w:rsid w:val="00543517"/>
    <w:rsid w:val="005444D6"/>
    <w:rsid w:val="00544820"/>
    <w:rsid w:val="00546F18"/>
    <w:rsid w:val="005474B6"/>
    <w:rsid w:val="00551860"/>
    <w:rsid w:val="005519E1"/>
    <w:rsid w:val="005520D7"/>
    <w:rsid w:val="00552796"/>
    <w:rsid w:val="005536D9"/>
    <w:rsid w:val="00554509"/>
    <w:rsid w:val="00554561"/>
    <w:rsid w:val="00556610"/>
    <w:rsid w:val="00557837"/>
    <w:rsid w:val="00560427"/>
    <w:rsid w:val="00562430"/>
    <w:rsid w:val="005626D4"/>
    <w:rsid w:val="00562D15"/>
    <w:rsid w:val="00562DA2"/>
    <w:rsid w:val="00564251"/>
    <w:rsid w:val="00565544"/>
    <w:rsid w:val="00565ACB"/>
    <w:rsid w:val="005677F2"/>
    <w:rsid w:val="00570A0B"/>
    <w:rsid w:val="0057173E"/>
    <w:rsid w:val="00572F67"/>
    <w:rsid w:val="00573568"/>
    <w:rsid w:val="00573D51"/>
    <w:rsid w:val="00575AB9"/>
    <w:rsid w:val="00575DE7"/>
    <w:rsid w:val="005770CE"/>
    <w:rsid w:val="00577621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5C97"/>
    <w:rsid w:val="00596164"/>
    <w:rsid w:val="005963E8"/>
    <w:rsid w:val="005970D3"/>
    <w:rsid w:val="005976D4"/>
    <w:rsid w:val="0059794A"/>
    <w:rsid w:val="00597ABD"/>
    <w:rsid w:val="00597CBC"/>
    <w:rsid w:val="00597FAA"/>
    <w:rsid w:val="005A0708"/>
    <w:rsid w:val="005A0F40"/>
    <w:rsid w:val="005A18F4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19B"/>
    <w:rsid w:val="005A7263"/>
    <w:rsid w:val="005A7FC6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5CBC"/>
    <w:rsid w:val="005D70F7"/>
    <w:rsid w:val="005D7129"/>
    <w:rsid w:val="005D7661"/>
    <w:rsid w:val="005D7D7D"/>
    <w:rsid w:val="005D7EE3"/>
    <w:rsid w:val="005E1173"/>
    <w:rsid w:val="005E1DB3"/>
    <w:rsid w:val="005E2B0B"/>
    <w:rsid w:val="005E32E9"/>
    <w:rsid w:val="005E4367"/>
    <w:rsid w:val="005E4466"/>
    <w:rsid w:val="005E4F29"/>
    <w:rsid w:val="005E506B"/>
    <w:rsid w:val="005E5256"/>
    <w:rsid w:val="005E57F3"/>
    <w:rsid w:val="005E5FFE"/>
    <w:rsid w:val="005E6CAA"/>
    <w:rsid w:val="005F023D"/>
    <w:rsid w:val="005F33D7"/>
    <w:rsid w:val="005F35A7"/>
    <w:rsid w:val="005F4808"/>
    <w:rsid w:val="005F6EE2"/>
    <w:rsid w:val="005F7D0D"/>
    <w:rsid w:val="00600A82"/>
    <w:rsid w:val="00601079"/>
    <w:rsid w:val="00603034"/>
    <w:rsid w:val="00603309"/>
    <w:rsid w:val="0060402D"/>
    <w:rsid w:val="00604D34"/>
    <w:rsid w:val="00606370"/>
    <w:rsid w:val="00606A5C"/>
    <w:rsid w:val="00606C58"/>
    <w:rsid w:val="00606D16"/>
    <w:rsid w:val="00606ECD"/>
    <w:rsid w:val="00611479"/>
    <w:rsid w:val="00611F80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1A1A"/>
    <w:rsid w:val="00622CA1"/>
    <w:rsid w:val="00626E08"/>
    <w:rsid w:val="006270FD"/>
    <w:rsid w:val="0062753C"/>
    <w:rsid w:val="00627E19"/>
    <w:rsid w:val="00630255"/>
    <w:rsid w:val="0063129C"/>
    <w:rsid w:val="00632275"/>
    <w:rsid w:val="0063345B"/>
    <w:rsid w:val="00633B63"/>
    <w:rsid w:val="006340E0"/>
    <w:rsid w:val="006342AC"/>
    <w:rsid w:val="0063459D"/>
    <w:rsid w:val="00636434"/>
    <w:rsid w:val="0064347C"/>
    <w:rsid w:val="00645CE8"/>
    <w:rsid w:val="006506EA"/>
    <w:rsid w:val="00652416"/>
    <w:rsid w:val="00653601"/>
    <w:rsid w:val="00653D52"/>
    <w:rsid w:val="00653ED2"/>
    <w:rsid w:val="00655DDD"/>
    <w:rsid w:val="00657965"/>
    <w:rsid w:val="00657AB5"/>
    <w:rsid w:val="00660018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6D39"/>
    <w:rsid w:val="0066761D"/>
    <w:rsid w:val="00667BD9"/>
    <w:rsid w:val="00667E35"/>
    <w:rsid w:val="0067199A"/>
    <w:rsid w:val="00673611"/>
    <w:rsid w:val="00673FCD"/>
    <w:rsid w:val="006741F1"/>
    <w:rsid w:val="00674D9B"/>
    <w:rsid w:val="006753ED"/>
    <w:rsid w:val="0067670F"/>
    <w:rsid w:val="00677D1B"/>
    <w:rsid w:val="00677F7F"/>
    <w:rsid w:val="00680ACB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97E"/>
    <w:rsid w:val="00692B95"/>
    <w:rsid w:val="00693267"/>
    <w:rsid w:val="00694771"/>
    <w:rsid w:val="00695F3B"/>
    <w:rsid w:val="006A1583"/>
    <w:rsid w:val="006A2034"/>
    <w:rsid w:val="006A33F4"/>
    <w:rsid w:val="006A3DD3"/>
    <w:rsid w:val="006A55B4"/>
    <w:rsid w:val="006A737E"/>
    <w:rsid w:val="006A754A"/>
    <w:rsid w:val="006B1794"/>
    <w:rsid w:val="006B1B10"/>
    <w:rsid w:val="006B28E6"/>
    <w:rsid w:val="006B3CB4"/>
    <w:rsid w:val="006B3E20"/>
    <w:rsid w:val="006B425B"/>
    <w:rsid w:val="006B4A0C"/>
    <w:rsid w:val="006B4C92"/>
    <w:rsid w:val="006B592B"/>
    <w:rsid w:val="006B5DF1"/>
    <w:rsid w:val="006B6510"/>
    <w:rsid w:val="006B7A75"/>
    <w:rsid w:val="006B7CCA"/>
    <w:rsid w:val="006C0280"/>
    <w:rsid w:val="006C038E"/>
    <w:rsid w:val="006C1578"/>
    <w:rsid w:val="006C202C"/>
    <w:rsid w:val="006C2094"/>
    <w:rsid w:val="006C2621"/>
    <w:rsid w:val="006C3160"/>
    <w:rsid w:val="006C3355"/>
    <w:rsid w:val="006C37BE"/>
    <w:rsid w:val="006C3AB2"/>
    <w:rsid w:val="006C5053"/>
    <w:rsid w:val="006C64A7"/>
    <w:rsid w:val="006C65AE"/>
    <w:rsid w:val="006C6A25"/>
    <w:rsid w:val="006C70A4"/>
    <w:rsid w:val="006D1B20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ECC"/>
    <w:rsid w:val="006E46C6"/>
    <w:rsid w:val="006E5D06"/>
    <w:rsid w:val="006E5F95"/>
    <w:rsid w:val="006E71DD"/>
    <w:rsid w:val="006F19EE"/>
    <w:rsid w:val="006F212C"/>
    <w:rsid w:val="006F2300"/>
    <w:rsid w:val="006F3BCF"/>
    <w:rsid w:val="006F56E1"/>
    <w:rsid w:val="007001F8"/>
    <w:rsid w:val="007009E6"/>
    <w:rsid w:val="007013D3"/>
    <w:rsid w:val="00701A35"/>
    <w:rsid w:val="00702442"/>
    <w:rsid w:val="007066A6"/>
    <w:rsid w:val="00706DA3"/>
    <w:rsid w:val="007101A3"/>
    <w:rsid w:val="00711426"/>
    <w:rsid w:val="00711DC3"/>
    <w:rsid w:val="00713F1E"/>
    <w:rsid w:val="0071452D"/>
    <w:rsid w:val="0071598D"/>
    <w:rsid w:val="00715BC5"/>
    <w:rsid w:val="00715DBD"/>
    <w:rsid w:val="00716534"/>
    <w:rsid w:val="007167FE"/>
    <w:rsid w:val="00717E0B"/>
    <w:rsid w:val="00720555"/>
    <w:rsid w:val="00721F34"/>
    <w:rsid w:val="00722931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44D"/>
    <w:rsid w:val="0073263E"/>
    <w:rsid w:val="0073309A"/>
    <w:rsid w:val="00733292"/>
    <w:rsid w:val="00733CD6"/>
    <w:rsid w:val="00734D31"/>
    <w:rsid w:val="007367E0"/>
    <w:rsid w:val="00740BFE"/>
    <w:rsid w:val="007419E4"/>
    <w:rsid w:val="00743CE5"/>
    <w:rsid w:val="00745AE5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FD1"/>
    <w:rsid w:val="00757789"/>
    <w:rsid w:val="00757E61"/>
    <w:rsid w:val="00757E96"/>
    <w:rsid w:val="007600C8"/>
    <w:rsid w:val="00761D3D"/>
    <w:rsid w:val="00764498"/>
    <w:rsid w:val="007646ED"/>
    <w:rsid w:val="00764DB5"/>
    <w:rsid w:val="00766FB6"/>
    <w:rsid w:val="0077042D"/>
    <w:rsid w:val="00770C1D"/>
    <w:rsid w:val="00770C93"/>
    <w:rsid w:val="00770F46"/>
    <w:rsid w:val="00771786"/>
    <w:rsid w:val="00771B3C"/>
    <w:rsid w:val="007723AE"/>
    <w:rsid w:val="00774705"/>
    <w:rsid w:val="00774F6F"/>
    <w:rsid w:val="00775736"/>
    <w:rsid w:val="00775753"/>
    <w:rsid w:val="007761EC"/>
    <w:rsid w:val="0077648D"/>
    <w:rsid w:val="007770C8"/>
    <w:rsid w:val="007773C5"/>
    <w:rsid w:val="00777496"/>
    <w:rsid w:val="00777D09"/>
    <w:rsid w:val="00780A1F"/>
    <w:rsid w:val="007816A2"/>
    <w:rsid w:val="00781AC7"/>
    <w:rsid w:val="00782F01"/>
    <w:rsid w:val="00783409"/>
    <w:rsid w:val="00784306"/>
    <w:rsid w:val="00784E95"/>
    <w:rsid w:val="00785FF1"/>
    <w:rsid w:val="00787F8A"/>
    <w:rsid w:val="007904FB"/>
    <w:rsid w:val="00790EF0"/>
    <w:rsid w:val="00791A21"/>
    <w:rsid w:val="00791CE3"/>
    <w:rsid w:val="00791EB9"/>
    <w:rsid w:val="00792165"/>
    <w:rsid w:val="00792730"/>
    <w:rsid w:val="00792A04"/>
    <w:rsid w:val="00795318"/>
    <w:rsid w:val="00795AC4"/>
    <w:rsid w:val="007966C0"/>
    <w:rsid w:val="00796E4F"/>
    <w:rsid w:val="007A0973"/>
    <w:rsid w:val="007A1A88"/>
    <w:rsid w:val="007A1E58"/>
    <w:rsid w:val="007A285A"/>
    <w:rsid w:val="007A37F7"/>
    <w:rsid w:val="007A4043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13F9"/>
    <w:rsid w:val="007B2F5D"/>
    <w:rsid w:val="007B32B8"/>
    <w:rsid w:val="007B3FB6"/>
    <w:rsid w:val="007B4C6F"/>
    <w:rsid w:val="007B605F"/>
    <w:rsid w:val="007B6FCF"/>
    <w:rsid w:val="007B7B49"/>
    <w:rsid w:val="007C4205"/>
    <w:rsid w:val="007C4617"/>
    <w:rsid w:val="007C5465"/>
    <w:rsid w:val="007C56DA"/>
    <w:rsid w:val="007C6050"/>
    <w:rsid w:val="007C7297"/>
    <w:rsid w:val="007D021D"/>
    <w:rsid w:val="007D07AE"/>
    <w:rsid w:val="007D1359"/>
    <w:rsid w:val="007D342A"/>
    <w:rsid w:val="007D5CB7"/>
    <w:rsid w:val="007D7088"/>
    <w:rsid w:val="007D7CD0"/>
    <w:rsid w:val="007D7CF1"/>
    <w:rsid w:val="007D7F6F"/>
    <w:rsid w:val="007E144C"/>
    <w:rsid w:val="007E1FC5"/>
    <w:rsid w:val="007E2600"/>
    <w:rsid w:val="007E42AC"/>
    <w:rsid w:val="007E48FF"/>
    <w:rsid w:val="007E4C5F"/>
    <w:rsid w:val="007E62D2"/>
    <w:rsid w:val="007E62DA"/>
    <w:rsid w:val="007E65DA"/>
    <w:rsid w:val="007E6F5C"/>
    <w:rsid w:val="007F062F"/>
    <w:rsid w:val="007F185B"/>
    <w:rsid w:val="007F2C0F"/>
    <w:rsid w:val="007F2D8F"/>
    <w:rsid w:val="007F392F"/>
    <w:rsid w:val="007F4952"/>
    <w:rsid w:val="007F4D22"/>
    <w:rsid w:val="007F51BD"/>
    <w:rsid w:val="007F568A"/>
    <w:rsid w:val="007F5A2D"/>
    <w:rsid w:val="007F5DE8"/>
    <w:rsid w:val="007F7614"/>
    <w:rsid w:val="007F7927"/>
    <w:rsid w:val="00800ECE"/>
    <w:rsid w:val="0080109A"/>
    <w:rsid w:val="00801365"/>
    <w:rsid w:val="0080320A"/>
    <w:rsid w:val="00804680"/>
    <w:rsid w:val="00804777"/>
    <w:rsid w:val="00804B67"/>
    <w:rsid w:val="00806300"/>
    <w:rsid w:val="00806455"/>
    <w:rsid w:val="00811004"/>
    <w:rsid w:val="008116BB"/>
    <w:rsid w:val="00812EA5"/>
    <w:rsid w:val="008138B1"/>
    <w:rsid w:val="00813F5A"/>
    <w:rsid w:val="00814C4F"/>
    <w:rsid w:val="00815142"/>
    <w:rsid w:val="00816337"/>
    <w:rsid w:val="0082098A"/>
    <w:rsid w:val="0082307C"/>
    <w:rsid w:val="00823239"/>
    <w:rsid w:val="0082323B"/>
    <w:rsid w:val="00824168"/>
    <w:rsid w:val="008242EE"/>
    <w:rsid w:val="00824434"/>
    <w:rsid w:val="00825A33"/>
    <w:rsid w:val="00825D5A"/>
    <w:rsid w:val="00827503"/>
    <w:rsid w:val="008278B8"/>
    <w:rsid w:val="00827B26"/>
    <w:rsid w:val="00830921"/>
    <w:rsid w:val="00830C2E"/>
    <w:rsid w:val="0083154F"/>
    <w:rsid w:val="00832C19"/>
    <w:rsid w:val="00834973"/>
    <w:rsid w:val="00834E3B"/>
    <w:rsid w:val="00836C63"/>
    <w:rsid w:val="00836ECC"/>
    <w:rsid w:val="00840563"/>
    <w:rsid w:val="00841E08"/>
    <w:rsid w:val="00841F46"/>
    <w:rsid w:val="00842A21"/>
    <w:rsid w:val="00842B45"/>
    <w:rsid w:val="00843682"/>
    <w:rsid w:val="00843945"/>
    <w:rsid w:val="00843A8A"/>
    <w:rsid w:val="008448B3"/>
    <w:rsid w:val="00845C13"/>
    <w:rsid w:val="00846B5C"/>
    <w:rsid w:val="00847056"/>
    <w:rsid w:val="008474ED"/>
    <w:rsid w:val="008474F9"/>
    <w:rsid w:val="00850213"/>
    <w:rsid w:val="008509C5"/>
    <w:rsid w:val="00850C65"/>
    <w:rsid w:val="008512BD"/>
    <w:rsid w:val="008515BE"/>
    <w:rsid w:val="00851775"/>
    <w:rsid w:val="00851B91"/>
    <w:rsid w:val="00851D19"/>
    <w:rsid w:val="00852081"/>
    <w:rsid w:val="0085246D"/>
    <w:rsid w:val="0085364B"/>
    <w:rsid w:val="008536C7"/>
    <w:rsid w:val="00855114"/>
    <w:rsid w:val="00856003"/>
    <w:rsid w:val="008568B1"/>
    <w:rsid w:val="00856A57"/>
    <w:rsid w:val="00856F71"/>
    <w:rsid w:val="00857854"/>
    <w:rsid w:val="00860FE3"/>
    <w:rsid w:val="008610D7"/>
    <w:rsid w:val="00862449"/>
    <w:rsid w:val="00862FC4"/>
    <w:rsid w:val="00867969"/>
    <w:rsid w:val="00867D9A"/>
    <w:rsid w:val="00867F76"/>
    <w:rsid w:val="00870B37"/>
    <w:rsid w:val="0087210A"/>
    <w:rsid w:val="008722D9"/>
    <w:rsid w:val="0087312A"/>
    <w:rsid w:val="0087313D"/>
    <w:rsid w:val="0087472C"/>
    <w:rsid w:val="0087726B"/>
    <w:rsid w:val="00880489"/>
    <w:rsid w:val="008808F4"/>
    <w:rsid w:val="00880AB8"/>
    <w:rsid w:val="00880D6D"/>
    <w:rsid w:val="00881ABF"/>
    <w:rsid w:val="0088231F"/>
    <w:rsid w:val="008839A9"/>
    <w:rsid w:val="0088522B"/>
    <w:rsid w:val="008852B0"/>
    <w:rsid w:val="00885E3A"/>
    <w:rsid w:val="00886F4B"/>
    <w:rsid w:val="00887361"/>
    <w:rsid w:val="00887466"/>
    <w:rsid w:val="0088748D"/>
    <w:rsid w:val="00887FA3"/>
    <w:rsid w:val="00887FF2"/>
    <w:rsid w:val="008904E3"/>
    <w:rsid w:val="00890F9A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81"/>
    <w:rsid w:val="008B0C82"/>
    <w:rsid w:val="008B13C1"/>
    <w:rsid w:val="008B2EDB"/>
    <w:rsid w:val="008B4E7C"/>
    <w:rsid w:val="008B5408"/>
    <w:rsid w:val="008B5B7D"/>
    <w:rsid w:val="008B7136"/>
    <w:rsid w:val="008C028D"/>
    <w:rsid w:val="008C07B6"/>
    <w:rsid w:val="008C1BA1"/>
    <w:rsid w:val="008C32C9"/>
    <w:rsid w:val="008C48DA"/>
    <w:rsid w:val="008C62CC"/>
    <w:rsid w:val="008C6973"/>
    <w:rsid w:val="008C76D7"/>
    <w:rsid w:val="008D0567"/>
    <w:rsid w:val="008D0925"/>
    <w:rsid w:val="008D228D"/>
    <w:rsid w:val="008D305A"/>
    <w:rsid w:val="008D536B"/>
    <w:rsid w:val="008D59A9"/>
    <w:rsid w:val="008D7DC5"/>
    <w:rsid w:val="008E0C53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4A8"/>
    <w:rsid w:val="008F09CE"/>
    <w:rsid w:val="008F0F3D"/>
    <w:rsid w:val="008F13B3"/>
    <w:rsid w:val="008F1ABA"/>
    <w:rsid w:val="008F302B"/>
    <w:rsid w:val="008F3089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F91"/>
    <w:rsid w:val="009210BB"/>
    <w:rsid w:val="0092162E"/>
    <w:rsid w:val="009222EA"/>
    <w:rsid w:val="00924119"/>
    <w:rsid w:val="0092577C"/>
    <w:rsid w:val="00926BBD"/>
    <w:rsid w:val="00930CC7"/>
    <w:rsid w:val="00932B72"/>
    <w:rsid w:val="00933089"/>
    <w:rsid w:val="00934DE1"/>
    <w:rsid w:val="00935D73"/>
    <w:rsid w:val="00935DC8"/>
    <w:rsid w:val="00935ECC"/>
    <w:rsid w:val="0093672A"/>
    <w:rsid w:val="0094095E"/>
    <w:rsid w:val="00940A20"/>
    <w:rsid w:val="00940C37"/>
    <w:rsid w:val="0094121B"/>
    <w:rsid w:val="00942005"/>
    <w:rsid w:val="00942815"/>
    <w:rsid w:val="009435B1"/>
    <w:rsid w:val="00943DED"/>
    <w:rsid w:val="009448FB"/>
    <w:rsid w:val="00945DCD"/>
    <w:rsid w:val="009461B5"/>
    <w:rsid w:val="00946B70"/>
    <w:rsid w:val="00946DE3"/>
    <w:rsid w:val="0094786A"/>
    <w:rsid w:val="00950FC0"/>
    <w:rsid w:val="00951376"/>
    <w:rsid w:val="009518A0"/>
    <w:rsid w:val="009536E8"/>
    <w:rsid w:val="00953C37"/>
    <w:rsid w:val="0095435E"/>
    <w:rsid w:val="00954D53"/>
    <w:rsid w:val="00955DA2"/>
    <w:rsid w:val="00956866"/>
    <w:rsid w:val="0096054F"/>
    <w:rsid w:val="009616A1"/>
    <w:rsid w:val="00961AD5"/>
    <w:rsid w:val="00962566"/>
    <w:rsid w:val="009625CA"/>
    <w:rsid w:val="0096356A"/>
    <w:rsid w:val="00966838"/>
    <w:rsid w:val="009673C2"/>
    <w:rsid w:val="00970373"/>
    <w:rsid w:val="00971301"/>
    <w:rsid w:val="009727AE"/>
    <w:rsid w:val="00973D54"/>
    <w:rsid w:val="0097566C"/>
    <w:rsid w:val="00975E7D"/>
    <w:rsid w:val="0097650C"/>
    <w:rsid w:val="009769B1"/>
    <w:rsid w:val="00977122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42C4"/>
    <w:rsid w:val="0098447D"/>
    <w:rsid w:val="00984827"/>
    <w:rsid w:val="009849D0"/>
    <w:rsid w:val="00984FF6"/>
    <w:rsid w:val="0098742A"/>
    <w:rsid w:val="009875C9"/>
    <w:rsid w:val="00990894"/>
    <w:rsid w:val="009939B7"/>
    <w:rsid w:val="00994D25"/>
    <w:rsid w:val="0099622B"/>
    <w:rsid w:val="00996AC5"/>
    <w:rsid w:val="00996CED"/>
    <w:rsid w:val="00997447"/>
    <w:rsid w:val="009A046C"/>
    <w:rsid w:val="009A0697"/>
    <w:rsid w:val="009A1DD8"/>
    <w:rsid w:val="009A2557"/>
    <w:rsid w:val="009A33F5"/>
    <w:rsid w:val="009A38C4"/>
    <w:rsid w:val="009A3FF3"/>
    <w:rsid w:val="009A411D"/>
    <w:rsid w:val="009A47B2"/>
    <w:rsid w:val="009A4ABF"/>
    <w:rsid w:val="009A4ADA"/>
    <w:rsid w:val="009A7831"/>
    <w:rsid w:val="009A786B"/>
    <w:rsid w:val="009B0424"/>
    <w:rsid w:val="009B0BC4"/>
    <w:rsid w:val="009B100E"/>
    <w:rsid w:val="009B26B3"/>
    <w:rsid w:val="009B2BBB"/>
    <w:rsid w:val="009B3BBE"/>
    <w:rsid w:val="009B3F24"/>
    <w:rsid w:val="009B40CA"/>
    <w:rsid w:val="009B4544"/>
    <w:rsid w:val="009B61E5"/>
    <w:rsid w:val="009B736E"/>
    <w:rsid w:val="009B7CAF"/>
    <w:rsid w:val="009C0446"/>
    <w:rsid w:val="009C054C"/>
    <w:rsid w:val="009C0BCF"/>
    <w:rsid w:val="009C23F6"/>
    <w:rsid w:val="009C2A97"/>
    <w:rsid w:val="009C2E55"/>
    <w:rsid w:val="009C3C2C"/>
    <w:rsid w:val="009C3EA4"/>
    <w:rsid w:val="009C417A"/>
    <w:rsid w:val="009C4849"/>
    <w:rsid w:val="009C5683"/>
    <w:rsid w:val="009C76D3"/>
    <w:rsid w:val="009C7C5D"/>
    <w:rsid w:val="009D103A"/>
    <w:rsid w:val="009D190F"/>
    <w:rsid w:val="009D21B1"/>
    <w:rsid w:val="009D3CD6"/>
    <w:rsid w:val="009D3D4A"/>
    <w:rsid w:val="009D511F"/>
    <w:rsid w:val="009D51F8"/>
    <w:rsid w:val="009D6035"/>
    <w:rsid w:val="009D642E"/>
    <w:rsid w:val="009D6F57"/>
    <w:rsid w:val="009E08C2"/>
    <w:rsid w:val="009E0D29"/>
    <w:rsid w:val="009E37DA"/>
    <w:rsid w:val="009E3A0F"/>
    <w:rsid w:val="009E3D4B"/>
    <w:rsid w:val="009E428B"/>
    <w:rsid w:val="009E54DA"/>
    <w:rsid w:val="009E584C"/>
    <w:rsid w:val="009E60F6"/>
    <w:rsid w:val="009E6DAC"/>
    <w:rsid w:val="009E7517"/>
    <w:rsid w:val="009F0E18"/>
    <w:rsid w:val="009F2BFE"/>
    <w:rsid w:val="009F2EA7"/>
    <w:rsid w:val="009F4856"/>
    <w:rsid w:val="009F4973"/>
    <w:rsid w:val="009F5730"/>
    <w:rsid w:val="009F69A5"/>
    <w:rsid w:val="009F6C26"/>
    <w:rsid w:val="009F71E2"/>
    <w:rsid w:val="009F744A"/>
    <w:rsid w:val="00A02534"/>
    <w:rsid w:val="00A03F91"/>
    <w:rsid w:val="00A04AD6"/>
    <w:rsid w:val="00A04BAA"/>
    <w:rsid w:val="00A04D82"/>
    <w:rsid w:val="00A04F2A"/>
    <w:rsid w:val="00A0540E"/>
    <w:rsid w:val="00A06240"/>
    <w:rsid w:val="00A06C45"/>
    <w:rsid w:val="00A07322"/>
    <w:rsid w:val="00A10CA1"/>
    <w:rsid w:val="00A11479"/>
    <w:rsid w:val="00A122B0"/>
    <w:rsid w:val="00A12DF2"/>
    <w:rsid w:val="00A13014"/>
    <w:rsid w:val="00A135F7"/>
    <w:rsid w:val="00A13E39"/>
    <w:rsid w:val="00A14A07"/>
    <w:rsid w:val="00A14A88"/>
    <w:rsid w:val="00A14B42"/>
    <w:rsid w:val="00A14F87"/>
    <w:rsid w:val="00A15628"/>
    <w:rsid w:val="00A15935"/>
    <w:rsid w:val="00A167BE"/>
    <w:rsid w:val="00A17112"/>
    <w:rsid w:val="00A173D4"/>
    <w:rsid w:val="00A17B6A"/>
    <w:rsid w:val="00A17B98"/>
    <w:rsid w:val="00A17D67"/>
    <w:rsid w:val="00A221E7"/>
    <w:rsid w:val="00A22759"/>
    <w:rsid w:val="00A22991"/>
    <w:rsid w:val="00A22E71"/>
    <w:rsid w:val="00A22F98"/>
    <w:rsid w:val="00A23BD6"/>
    <w:rsid w:val="00A23E14"/>
    <w:rsid w:val="00A23EFB"/>
    <w:rsid w:val="00A24DF0"/>
    <w:rsid w:val="00A266B7"/>
    <w:rsid w:val="00A26753"/>
    <w:rsid w:val="00A27473"/>
    <w:rsid w:val="00A307F8"/>
    <w:rsid w:val="00A30923"/>
    <w:rsid w:val="00A314FC"/>
    <w:rsid w:val="00A31A69"/>
    <w:rsid w:val="00A3239A"/>
    <w:rsid w:val="00A3327B"/>
    <w:rsid w:val="00A3748F"/>
    <w:rsid w:val="00A377D3"/>
    <w:rsid w:val="00A378B9"/>
    <w:rsid w:val="00A37F12"/>
    <w:rsid w:val="00A412E9"/>
    <w:rsid w:val="00A42902"/>
    <w:rsid w:val="00A436C1"/>
    <w:rsid w:val="00A43E62"/>
    <w:rsid w:val="00A4545A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B0D"/>
    <w:rsid w:val="00A53D14"/>
    <w:rsid w:val="00A53FD0"/>
    <w:rsid w:val="00A54054"/>
    <w:rsid w:val="00A54952"/>
    <w:rsid w:val="00A54DD0"/>
    <w:rsid w:val="00A55AB1"/>
    <w:rsid w:val="00A55F25"/>
    <w:rsid w:val="00A574AD"/>
    <w:rsid w:val="00A57B42"/>
    <w:rsid w:val="00A60AE3"/>
    <w:rsid w:val="00A60E3E"/>
    <w:rsid w:val="00A62F17"/>
    <w:rsid w:val="00A63782"/>
    <w:rsid w:val="00A64274"/>
    <w:rsid w:val="00A645F3"/>
    <w:rsid w:val="00A664CE"/>
    <w:rsid w:val="00A70E2B"/>
    <w:rsid w:val="00A7181B"/>
    <w:rsid w:val="00A71E3F"/>
    <w:rsid w:val="00A72256"/>
    <w:rsid w:val="00A736A3"/>
    <w:rsid w:val="00A73CDB"/>
    <w:rsid w:val="00A7410D"/>
    <w:rsid w:val="00A7492A"/>
    <w:rsid w:val="00A74D78"/>
    <w:rsid w:val="00A75DDD"/>
    <w:rsid w:val="00A76E94"/>
    <w:rsid w:val="00A775B6"/>
    <w:rsid w:val="00A77A7A"/>
    <w:rsid w:val="00A77CB8"/>
    <w:rsid w:val="00A77F5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3A78"/>
    <w:rsid w:val="00A941D9"/>
    <w:rsid w:val="00A948A5"/>
    <w:rsid w:val="00A95136"/>
    <w:rsid w:val="00A9600C"/>
    <w:rsid w:val="00A96189"/>
    <w:rsid w:val="00A96736"/>
    <w:rsid w:val="00A9689F"/>
    <w:rsid w:val="00A9695D"/>
    <w:rsid w:val="00AA0795"/>
    <w:rsid w:val="00AA09EC"/>
    <w:rsid w:val="00AA108A"/>
    <w:rsid w:val="00AA25B0"/>
    <w:rsid w:val="00AA2D4A"/>
    <w:rsid w:val="00AA2D60"/>
    <w:rsid w:val="00AA33EC"/>
    <w:rsid w:val="00AA34DF"/>
    <w:rsid w:val="00AA5C99"/>
    <w:rsid w:val="00AA6C2D"/>
    <w:rsid w:val="00AA74E0"/>
    <w:rsid w:val="00AB001B"/>
    <w:rsid w:val="00AB09AA"/>
    <w:rsid w:val="00AB16A4"/>
    <w:rsid w:val="00AB3CA6"/>
    <w:rsid w:val="00AB45AA"/>
    <w:rsid w:val="00AB4C18"/>
    <w:rsid w:val="00AB4EC4"/>
    <w:rsid w:val="00AB5F77"/>
    <w:rsid w:val="00AB6C72"/>
    <w:rsid w:val="00AB6DDF"/>
    <w:rsid w:val="00AB70C2"/>
    <w:rsid w:val="00AB7EFD"/>
    <w:rsid w:val="00AC0ACB"/>
    <w:rsid w:val="00AC1C28"/>
    <w:rsid w:val="00AC1C9E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3C7E"/>
    <w:rsid w:val="00AD598E"/>
    <w:rsid w:val="00AD5B40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E67A5"/>
    <w:rsid w:val="00AE7E3A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A0F"/>
    <w:rsid w:val="00B030E0"/>
    <w:rsid w:val="00B0313C"/>
    <w:rsid w:val="00B0387E"/>
    <w:rsid w:val="00B03E3A"/>
    <w:rsid w:val="00B046A7"/>
    <w:rsid w:val="00B055F8"/>
    <w:rsid w:val="00B057CE"/>
    <w:rsid w:val="00B063E9"/>
    <w:rsid w:val="00B06AF1"/>
    <w:rsid w:val="00B06BF3"/>
    <w:rsid w:val="00B071FD"/>
    <w:rsid w:val="00B074EB"/>
    <w:rsid w:val="00B07B66"/>
    <w:rsid w:val="00B10065"/>
    <w:rsid w:val="00B1070C"/>
    <w:rsid w:val="00B10A08"/>
    <w:rsid w:val="00B10B86"/>
    <w:rsid w:val="00B1111D"/>
    <w:rsid w:val="00B11BAA"/>
    <w:rsid w:val="00B13DE5"/>
    <w:rsid w:val="00B14D44"/>
    <w:rsid w:val="00B16402"/>
    <w:rsid w:val="00B1659F"/>
    <w:rsid w:val="00B173F6"/>
    <w:rsid w:val="00B175A9"/>
    <w:rsid w:val="00B179FC"/>
    <w:rsid w:val="00B20098"/>
    <w:rsid w:val="00B20A3F"/>
    <w:rsid w:val="00B23705"/>
    <w:rsid w:val="00B237D3"/>
    <w:rsid w:val="00B24624"/>
    <w:rsid w:val="00B258BC"/>
    <w:rsid w:val="00B259A4"/>
    <w:rsid w:val="00B25EE3"/>
    <w:rsid w:val="00B262C8"/>
    <w:rsid w:val="00B26708"/>
    <w:rsid w:val="00B3025D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4058E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6B41"/>
    <w:rsid w:val="00B46F94"/>
    <w:rsid w:val="00B5389E"/>
    <w:rsid w:val="00B5499F"/>
    <w:rsid w:val="00B553F3"/>
    <w:rsid w:val="00B559E2"/>
    <w:rsid w:val="00B55C8A"/>
    <w:rsid w:val="00B56699"/>
    <w:rsid w:val="00B57440"/>
    <w:rsid w:val="00B578C9"/>
    <w:rsid w:val="00B57E31"/>
    <w:rsid w:val="00B602D4"/>
    <w:rsid w:val="00B60568"/>
    <w:rsid w:val="00B6137B"/>
    <w:rsid w:val="00B61FC5"/>
    <w:rsid w:val="00B64963"/>
    <w:rsid w:val="00B65BEE"/>
    <w:rsid w:val="00B663CD"/>
    <w:rsid w:val="00B66540"/>
    <w:rsid w:val="00B66D3D"/>
    <w:rsid w:val="00B66E5F"/>
    <w:rsid w:val="00B67116"/>
    <w:rsid w:val="00B67B1F"/>
    <w:rsid w:val="00B7119D"/>
    <w:rsid w:val="00B71D1B"/>
    <w:rsid w:val="00B71DE4"/>
    <w:rsid w:val="00B7231E"/>
    <w:rsid w:val="00B7344F"/>
    <w:rsid w:val="00B74655"/>
    <w:rsid w:val="00B753CF"/>
    <w:rsid w:val="00B75498"/>
    <w:rsid w:val="00B767AF"/>
    <w:rsid w:val="00B7717B"/>
    <w:rsid w:val="00B77567"/>
    <w:rsid w:val="00B81F12"/>
    <w:rsid w:val="00B85196"/>
    <w:rsid w:val="00B90516"/>
    <w:rsid w:val="00B90C9A"/>
    <w:rsid w:val="00B90EDB"/>
    <w:rsid w:val="00B914E9"/>
    <w:rsid w:val="00B91832"/>
    <w:rsid w:val="00B9250E"/>
    <w:rsid w:val="00B92CBD"/>
    <w:rsid w:val="00B92D87"/>
    <w:rsid w:val="00B932E5"/>
    <w:rsid w:val="00B941B6"/>
    <w:rsid w:val="00B94B0F"/>
    <w:rsid w:val="00B979B9"/>
    <w:rsid w:val="00BA2927"/>
    <w:rsid w:val="00BA3568"/>
    <w:rsid w:val="00BA3C61"/>
    <w:rsid w:val="00BA48DD"/>
    <w:rsid w:val="00BA4DF2"/>
    <w:rsid w:val="00BA7246"/>
    <w:rsid w:val="00BA799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5484"/>
    <w:rsid w:val="00BC27D7"/>
    <w:rsid w:val="00BC2E95"/>
    <w:rsid w:val="00BC415A"/>
    <w:rsid w:val="00BC5E99"/>
    <w:rsid w:val="00BC696E"/>
    <w:rsid w:val="00BC77E2"/>
    <w:rsid w:val="00BC7F4B"/>
    <w:rsid w:val="00BD0CF8"/>
    <w:rsid w:val="00BD1470"/>
    <w:rsid w:val="00BD3E0C"/>
    <w:rsid w:val="00BD50BC"/>
    <w:rsid w:val="00BD5B15"/>
    <w:rsid w:val="00BD7601"/>
    <w:rsid w:val="00BD7B35"/>
    <w:rsid w:val="00BE09B0"/>
    <w:rsid w:val="00BE1E2A"/>
    <w:rsid w:val="00BE3198"/>
    <w:rsid w:val="00BE3C14"/>
    <w:rsid w:val="00BE4C38"/>
    <w:rsid w:val="00BE54E1"/>
    <w:rsid w:val="00BE6820"/>
    <w:rsid w:val="00BE6FCA"/>
    <w:rsid w:val="00BE75E5"/>
    <w:rsid w:val="00BF082B"/>
    <w:rsid w:val="00BF2493"/>
    <w:rsid w:val="00BF3925"/>
    <w:rsid w:val="00BF3C2F"/>
    <w:rsid w:val="00BF41A9"/>
    <w:rsid w:val="00BF4325"/>
    <w:rsid w:val="00BF58BD"/>
    <w:rsid w:val="00C00C9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952"/>
    <w:rsid w:val="00C12BBA"/>
    <w:rsid w:val="00C133B9"/>
    <w:rsid w:val="00C13F05"/>
    <w:rsid w:val="00C15491"/>
    <w:rsid w:val="00C158A4"/>
    <w:rsid w:val="00C200DF"/>
    <w:rsid w:val="00C219C1"/>
    <w:rsid w:val="00C21D61"/>
    <w:rsid w:val="00C21F02"/>
    <w:rsid w:val="00C21F41"/>
    <w:rsid w:val="00C23B11"/>
    <w:rsid w:val="00C23CC2"/>
    <w:rsid w:val="00C2400B"/>
    <w:rsid w:val="00C2573C"/>
    <w:rsid w:val="00C25DEA"/>
    <w:rsid w:val="00C25FB1"/>
    <w:rsid w:val="00C26838"/>
    <w:rsid w:val="00C27F36"/>
    <w:rsid w:val="00C31B92"/>
    <w:rsid w:val="00C31DE9"/>
    <w:rsid w:val="00C32014"/>
    <w:rsid w:val="00C32114"/>
    <w:rsid w:val="00C334EC"/>
    <w:rsid w:val="00C341B6"/>
    <w:rsid w:val="00C3557A"/>
    <w:rsid w:val="00C35CDD"/>
    <w:rsid w:val="00C36863"/>
    <w:rsid w:val="00C36B25"/>
    <w:rsid w:val="00C36B5C"/>
    <w:rsid w:val="00C43134"/>
    <w:rsid w:val="00C44732"/>
    <w:rsid w:val="00C45FFE"/>
    <w:rsid w:val="00C464BB"/>
    <w:rsid w:val="00C46617"/>
    <w:rsid w:val="00C50578"/>
    <w:rsid w:val="00C51D0C"/>
    <w:rsid w:val="00C51D9C"/>
    <w:rsid w:val="00C55E12"/>
    <w:rsid w:val="00C55FB5"/>
    <w:rsid w:val="00C56833"/>
    <w:rsid w:val="00C57993"/>
    <w:rsid w:val="00C611B5"/>
    <w:rsid w:val="00C61A11"/>
    <w:rsid w:val="00C61BC8"/>
    <w:rsid w:val="00C62295"/>
    <w:rsid w:val="00C6234A"/>
    <w:rsid w:val="00C633CA"/>
    <w:rsid w:val="00C64001"/>
    <w:rsid w:val="00C64132"/>
    <w:rsid w:val="00C64782"/>
    <w:rsid w:val="00C653DE"/>
    <w:rsid w:val="00C66730"/>
    <w:rsid w:val="00C70AF0"/>
    <w:rsid w:val="00C711E5"/>
    <w:rsid w:val="00C734F1"/>
    <w:rsid w:val="00C73F63"/>
    <w:rsid w:val="00C7440A"/>
    <w:rsid w:val="00C762BE"/>
    <w:rsid w:val="00C767E8"/>
    <w:rsid w:val="00C82F6C"/>
    <w:rsid w:val="00C82F79"/>
    <w:rsid w:val="00C83E56"/>
    <w:rsid w:val="00C84153"/>
    <w:rsid w:val="00C85A6E"/>
    <w:rsid w:val="00C86343"/>
    <w:rsid w:val="00C870DC"/>
    <w:rsid w:val="00C905F9"/>
    <w:rsid w:val="00C908CF"/>
    <w:rsid w:val="00C90AEE"/>
    <w:rsid w:val="00C91A59"/>
    <w:rsid w:val="00C939A3"/>
    <w:rsid w:val="00C94C21"/>
    <w:rsid w:val="00C9521B"/>
    <w:rsid w:val="00C95B1F"/>
    <w:rsid w:val="00C962A4"/>
    <w:rsid w:val="00C9668D"/>
    <w:rsid w:val="00C97C0C"/>
    <w:rsid w:val="00CA05B6"/>
    <w:rsid w:val="00CA134D"/>
    <w:rsid w:val="00CA2E03"/>
    <w:rsid w:val="00CA326D"/>
    <w:rsid w:val="00CA3BD7"/>
    <w:rsid w:val="00CA423E"/>
    <w:rsid w:val="00CA4B09"/>
    <w:rsid w:val="00CA5209"/>
    <w:rsid w:val="00CA555D"/>
    <w:rsid w:val="00CA5589"/>
    <w:rsid w:val="00CA5D30"/>
    <w:rsid w:val="00CA6F1C"/>
    <w:rsid w:val="00CB0645"/>
    <w:rsid w:val="00CB171D"/>
    <w:rsid w:val="00CB1BD9"/>
    <w:rsid w:val="00CB2637"/>
    <w:rsid w:val="00CB2E15"/>
    <w:rsid w:val="00CB3DEA"/>
    <w:rsid w:val="00CB4F89"/>
    <w:rsid w:val="00CB56BB"/>
    <w:rsid w:val="00CB58BF"/>
    <w:rsid w:val="00CB69C5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7D56"/>
    <w:rsid w:val="00CD1E2B"/>
    <w:rsid w:val="00CD230E"/>
    <w:rsid w:val="00CD2673"/>
    <w:rsid w:val="00CD2723"/>
    <w:rsid w:val="00CD2988"/>
    <w:rsid w:val="00CD39E1"/>
    <w:rsid w:val="00CD448C"/>
    <w:rsid w:val="00CD487D"/>
    <w:rsid w:val="00CD6EE2"/>
    <w:rsid w:val="00CE0907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916"/>
    <w:rsid w:val="00CE6D8D"/>
    <w:rsid w:val="00CE70DC"/>
    <w:rsid w:val="00CE7383"/>
    <w:rsid w:val="00CF02B2"/>
    <w:rsid w:val="00CF0E93"/>
    <w:rsid w:val="00CF2C7A"/>
    <w:rsid w:val="00CF2F39"/>
    <w:rsid w:val="00CF3819"/>
    <w:rsid w:val="00CF3ECB"/>
    <w:rsid w:val="00CF4474"/>
    <w:rsid w:val="00CF45A2"/>
    <w:rsid w:val="00CF46B6"/>
    <w:rsid w:val="00CF78CC"/>
    <w:rsid w:val="00D00B4D"/>
    <w:rsid w:val="00D00C2B"/>
    <w:rsid w:val="00D00CE3"/>
    <w:rsid w:val="00D01B00"/>
    <w:rsid w:val="00D02423"/>
    <w:rsid w:val="00D02545"/>
    <w:rsid w:val="00D07A5C"/>
    <w:rsid w:val="00D10FF4"/>
    <w:rsid w:val="00D125D9"/>
    <w:rsid w:val="00D12B62"/>
    <w:rsid w:val="00D134B7"/>
    <w:rsid w:val="00D13D7F"/>
    <w:rsid w:val="00D14772"/>
    <w:rsid w:val="00D14FB7"/>
    <w:rsid w:val="00D150F8"/>
    <w:rsid w:val="00D16208"/>
    <w:rsid w:val="00D16A87"/>
    <w:rsid w:val="00D17332"/>
    <w:rsid w:val="00D1795F"/>
    <w:rsid w:val="00D227AF"/>
    <w:rsid w:val="00D24F31"/>
    <w:rsid w:val="00D2529E"/>
    <w:rsid w:val="00D25695"/>
    <w:rsid w:val="00D261AE"/>
    <w:rsid w:val="00D27C89"/>
    <w:rsid w:val="00D30101"/>
    <w:rsid w:val="00D30575"/>
    <w:rsid w:val="00D318F4"/>
    <w:rsid w:val="00D351C6"/>
    <w:rsid w:val="00D35522"/>
    <w:rsid w:val="00D35B3D"/>
    <w:rsid w:val="00D3699F"/>
    <w:rsid w:val="00D41833"/>
    <w:rsid w:val="00D4214A"/>
    <w:rsid w:val="00D43454"/>
    <w:rsid w:val="00D43B8A"/>
    <w:rsid w:val="00D45657"/>
    <w:rsid w:val="00D46D4A"/>
    <w:rsid w:val="00D47267"/>
    <w:rsid w:val="00D50602"/>
    <w:rsid w:val="00D50DD1"/>
    <w:rsid w:val="00D51089"/>
    <w:rsid w:val="00D5108E"/>
    <w:rsid w:val="00D5246F"/>
    <w:rsid w:val="00D558AC"/>
    <w:rsid w:val="00D56D33"/>
    <w:rsid w:val="00D57735"/>
    <w:rsid w:val="00D6006B"/>
    <w:rsid w:val="00D60D5F"/>
    <w:rsid w:val="00D62530"/>
    <w:rsid w:val="00D63BA2"/>
    <w:rsid w:val="00D6529E"/>
    <w:rsid w:val="00D65CEF"/>
    <w:rsid w:val="00D66097"/>
    <w:rsid w:val="00D67D2A"/>
    <w:rsid w:val="00D70D7D"/>
    <w:rsid w:val="00D7145E"/>
    <w:rsid w:val="00D7379F"/>
    <w:rsid w:val="00D73ADD"/>
    <w:rsid w:val="00D74F39"/>
    <w:rsid w:val="00D75DD2"/>
    <w:rsid w:val="00D80161"/>
    <w:rsid w:val="00D812A2"/>
    <w:rsid w:val="00D81C65"/>
    <w:rsid w:val="00D822C1"/>
    <w:rsid w:val="00D8235D"/>
    <w:rsid w:val="00D8235F"/>
    <w:rsid w:val="00D828E6"/>
    <w:rsid w:val="00D830DF"/>
    <w:rsid w:val="00D83D73"/>
    <w:rsid w:val="00D84406"/>
    <w:rsid w:val="00D86710"/>
    <w:rsid w:val="00D86E4B"/>
    <w:rsid w:val="00D87228"/>
    <w:rsid w:val="00D87538"/>
    <w:rsid w:val="00D87A5B"/>
    <w:rsid w:val="00D9125C"/>
    <w:rsid w:val="00D91497"/>
    <w:rsid w:val="00D92533"/>
    <w:rsid w:val="00D92737"/>
    <w:rsid w:val="00D936C6"/>
    <w:rsid w:val="00D971A7"/>
    <w:rsid w:val="00DA019B"/>
    <w:rsid w:val="00DA03A9"/>
    <w:rsid w:val="00DA2963"/>
    <w:rsid w:val="00DA3470"/>
    <w:rsid w:val="00DA34F0"/>
    <w:rsid w:val="00DA3DF0"/>
    <w:rsid w:val="00DA3F70"/>
    <w:rsid w:val="00DA4899"/>
    <w:rsid w:val="00DB1BDD"/>
    <w:rsid w:val="00DB1F59"/>
    <w:rsid w:val="00DB2206"/>
    <w:rsid w:val="00DB3144"/>
    <w:rsid w:val="00DB45FD"/>
    <w:rsid w:val="00DB4961"/>
    <w:rsid w:val="00DB5A31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29C8"/>
    <w:rsid w:val="00DD34BB"/>
    <w:rsid w:val="00DD36FC"/>
    <w:rsid w:val="00DD4AB6"/>
    <w:rsid w:val="00DD527F"/>
    <w:rsid w:val="00DD5835"/>
    <w:rsid w:val="00DE0F84"/>
    <w:rsid w:val="00DE12A2"/>
    <w:rsid w:val="00DE26D8"/>
    <w:rsid w:val="00DE2B6E"/>
    <w:rsid w:val="00DE30FB"/>
    <w:rsid w:val="00DE3C22"/>
    <w:rsid w:val="00DE470C"/>
    <w:rsid w:val="00DF1499"/>
    <w:rsid w:val="00DF352D"/>
    <w:rsid w:val="00DF3FAA"/>
    <w:rsid w:val="00DF4894"/>
    <w:rsid w:val="00DF526F"/>
    <w:rsid w:val="00DF6639"/>
    <w:rsid w:val="00DF78C5"/>
    <w:rsid w:val="00E0651E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A6"/>
    <w:rsid w:val="00E1579A"/>
    <w:rsid w:val="00E15CE7"/>
    <w:rsid w:val="00E166DD"/>
    <w:rsid w:val="00E2073F"/>
    <w:rsid w:val="00E21985"/>
    <w:rsid w:val="00E22428"/>
    <w:rsid w:val="00E2448A"/>
    <w:rsid w:val="00E245EF"/>
    <w:rsid w:val="00E2485D"/>
    <w:rsid w:val="00E258E9"/>
    <w:rsid w:val="00E267E6"/>
    <w:rsid w:val="00E27F78"/>
    <w:rsid w:val="00E301B5"/>
    <w:rsid w:val="00E30BA1"/>
    <w:rsid w:val="00E311C9"/>
    <w:rsid w:val="00E3334F"/>
    <w:rsid w:val="00E33485"/>
    <w:rsid w:val="00E3349B"/>
    <w:rsid w:val="00E34291"/>
    <w:rsid w:val="00E34BD7"/>
    <w:rsid w:val="00E35269"/>
    <w:rsid w:val="00E3538D"/>
    <w:rsid w:val="00E35657"/>
    <w:rsid w:val="00E3577E"/>
    <w:rsid w:val="00E359FB"/>
    <w:rsid w:val="00E35B3F"/>
    <w:rsid w:val="00E3665F"/>
    <w:rsid w:val="00E40225"/>
    <w:rsid w:val="00E424E1"/>
    <w:rsid w:val="00E44109"/>
    <w:rsid w:val="00E445A5"/>
    <w:rsid w:val="00E45DFB"/>
    <w:rsid w:val="00E46CD9"/>
    <w:rsid w:val="00E46D1F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4609"/>
    <w:rsid w:val="00E55AE0"/>
    <w:rsid w:val="00E5616F"/>
    <w:rsid w:val="00E56DB5"/>
    <w:rsid w:val="00E575F5"/>
    <w:rsid w:val="00E60ABC"/>
    <w:rsid w:val="00E60C77"/>
    <w:rsid w:val="00E62ABC"/>
    <w:rsid w:val="00E70D23"/>
    <w:rsid w:val="00E719C4"/>
    <w:rsid w:val="00E727F4"/>
    <w:rsid w:val="00E72FF4"/>
    <w:rsid w:val="00E73023"/>
    <w:rsid w:val="00E733D3"/>
    <w:rsid w:val="00E73A82"/>
    <w:rsid w:val="00E73A9A"/>
    <w:rsid w:val="00E753D5"/>
    <w:rsid w:val="00E759A2"/>
    <w:rsid w:val="00E76EA2"/>
    <w:rsid w:val="00E80133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528B"/>
    <w:rsid w:val="00E85F30"/>
    <w:rsid w:val="00E86283"/>
    <w:rsid w:val="00E8755A"/>
    <w:rsid w:val="00E90A33"/>
    <w:rsid w:val="00E90ECC"/>
    <w:rsid w:val="00E9170D"/>
    <w:rsid w:val="00E91E8A"/>
    <w:rsid w:val="00E925AE"/>
    <w:rsid w:val="00E928F9"/>
    <w:rsid w:val="00E937BC"/>
    <w:rsid w:val="00E938EC"/>
    <w:rsid w:val="00E93A6E"/>
    <w:rsid w:val="00E949C6"/>
    <w:rsid w:val="00E94A6E"/>
    <w:rsid w:val="00E9624A"/>
    <w:rsid w:val="00E96910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804"/>
    <w:rsid w:val="00EB020B"/>
    <w:rsid w:val="00EB074F"/>
    <w:rsid w:val="00EB0936"/>
    <w:rsid w:val="00EB2720"/>
    <w:rsid w:val="00EB3F8D"/>
    <w:rsid w:val="00EB3F9A"/>
    <w:rsid w:val="00EB4749"/>
    <w:rsid w:val="00EB55B5"/>
    <w:rsid w:val="00EB70C8"/>
    <w:rsid w:val="00EB73E3"/>
    <w:rsid w:val="00EB750D"/>
    <w:rsid w:val="00EC02C3"/>
    <w:rsid w:val="00EC103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D0041"/>
    <w:rsid w:val="00ED1EAA"/>
    <w:rsid w:val="00ED310D"/>
    <w:rsid w:val="00ED414A"/>
    <w:rsid w:val="00ED4310"/>
    <w:rsid w:val="00ED45C2"/>
    <w:rsid w:val="00ED5900"/>
    <w:rsid w:val="00ED5C63"/>
    <w:rsid w:val="00EE00BD"/>
    <w:rsid w:val="00EE1880"/>
    <w:rsid w:val="00EE24C0"/>
    <w:rsid w:val="00EE2AE5"/>
    <w:rsid w:val="00EE2D7C"/>
    <w:rsid w:val="00EE2E11"/>
    <w:rsid w:val="00EE4179"/>
    <w:rsid w:val="00EE45C2"/>
    <w:rsid w:val="00EE5BBD"/>
    <w:rsid w:val="00EE66BE"/>
    <w:rsid w:val="00EE6A30"/>
    <w:rsid w:val="00EE6C9F"/>
    <w:rsid w:val="00EE6DB8"/>
    <w:rsid w:val="00EE7494"/>
    <w:rsid w:val="00EE7546"/>
    <w:rsid w:val="00EF0E16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686"/>
    <w:rsid w:val="00F00BDF"/>
    <w:rsid w:val="00F00EEB"/>
    <w:rsid w:val="00F01A66"/>
    <w:rsid w:val="00F03523"/>
    <w:rsid w:val="00F03916"/>
    <w:rsid w:val="00F03E83"/>
    <w:rsid w:val="00F04BF6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990"/>
    <w:rsid w:val="00F16971"/>
    <w:rsid w:val="00F16BA9"/>
    <w:rsid w:val="00F216E5"/>
    <w:rsid w:val="00F24591"/>
    <w:rsid w:val="00F27406"/>
    <w:rsid w:val="00F30888"/>
    <w:rsid w:val="00F31336"/>
    <w:rsid w:val="00F327D6"/>
    <w:rsid w:val="00F3468B"/>
    <w:rsid w:val="00F34D25"/>
    <w:rsid w:val="00F37ECB"/>
    <w:rsid w:val="00F40133"/>
    <w:rsid w:val="00F41903"/>
    <w:rsid w:val="00F42F82"/>
    <w:rsid w:val="00F44D73"/>
    <w:rsid w:val="00F459C5"/>
    <w:rsid w:val="00F46891"/>
    <w:rsid w:val="00F46EEB"/>
    <w:rsid w:val="00F476B9"/>
    <w:rsid w:val="00F50CC7"/>
    <w:rsid w:val="00F5106F"/>
    <w:rsid w:val="00F51467"/>
    <w:rsid w:val="00F51C00"/>
    <w:rsid w:val="00F538B8"/>
    <w:rsid w:val="00F53E24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98E"/>
    <w:rsid w:val="00F717B2"/>
    <w:rsid w:val="00F71AD9"/>
    <w:rsid w:val="00F72219"/>
    <w:rsid w:val="00F72902"/>
    <w:rsid w:val="00F72C5F"/>
    <w:rsid w:val="00F72EB3"/>
    <w:rsid w:val="00F7383F"/>
    <w:rsid w:val="00F7600F"/>
    <w:rsid w:val="00F77A33"/>
    <w:rsid w:val="00F81DD1"/>
    <w:rsid w:val="00F82709"/>
    <w:rsid w:val="00F8462C"/>
    <w:rsid w:val="00F849FC"/>
    <w:rsid w:val="00F85AE6"/>
    <w:rsid w:val="00F8606A"/>
    <w:rsid w:val="00F86ABA"/>
    <w:rsid w:val="00F87ACC"/>
    <w:rsid w:val="00F91630"/>
    <w:rsid w:val="00F917C1"/>
    <w:rsid w:val="00F917C6"/>
    <w:rsid w:val="00F91D60"/>
    <w:rsid w:val="00F92D1A"/>
    <w:rsid w:val="00F94FE9"/>
    <w:rsid w:val="00F9699C"/>
    <w:rsid w:val="00F96AD8"/>
    <w:rsid w:val="00F96F67"/>
    <w:rsid w:val="00F96F6B"/>
    <w:rsid w:val="00FA02D1"/>
    <w:rsid w:val="00FA0787"/>
    <w:rsid w:val="00FA08B1"/>
    <w:rsid w:val="00FA10EA"/>
    <w:rsid w:val="00FA1B58"/>
    <w:rsid w:val="00FA3FD6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4FB4"/>
    <w:rsid w:val="00FB592F"/>
    <w:rsid w:val="00FB62AC"/>
    <w:rsid w:val="00FB62E9"/>
    <w:rsid w:val="00FB7B8B"/>
    <w:rsid w:val="00FC091C"/>
    <w:rsid w:val="00FC18DE"/>
    <w:rsid w:val="00FC1C17"/>
    <w:rsid w:val="00FC21AB"/>
    <w:rsid w:val="00FC2C86"/>
    <w:rsid w:val="00FC33BE"/>
    <w:rsid w:val="00FC3876"/>
    <w:rsid w:val="00FC65D3"/>
    <w:rsid w:val="00FC66D7"/>
    <w:rsid w:val="00FC699C"/>
    <w:rsid w:val="00FC6C84"/>
    <w:rsid w:val="00FC7B97"/>
    <w:rsid w:val="00FC7D68"/>
    <w:rsid w:val="00FD0DDA"/>
    <w:rsid w:val="00FD18F7"/>
    <w:rsid w:val="00FD4485"/>
    <w:rsid w:val="00FD4AA8"/>
    <w:rsid w:val="00FD4C0B"/>
    <w:rsid w:val="00FD6250"/>
    <w:rsid w:val="00FD7C6A"/>
    <w:rsid w:val="00FE023B"/>
    <w:rsid w:val="00FE2101"/>
    <w:rsid w:val="00FE24C9"/>
    <w:rsid w:val="00FE27D0"/>
    <w:rsid w:val="00FE2D98"/>
    <w:rsid w:val="00FE2DCC"/>
    <w:rsid w:val="00FE3315"/>
    <w:rsid w:val="00FE39F3"/>
    <w:rsid w:val="00FE3E52"/>
    <w:rsid w:val="00FE61C1"/>
    <w:rsid w:val="00FE6B05"/>
    <w:rsid w:val="00FE7210"/>
    <w:rsid w:val="00FE75B0"/>
    <w:rsid w:val="00FF1302"/>
    <w:rsid w:val="00FF1ED0"/>
    <w:rsid w:val="00FF29D2"/>
    <w:rsid w:val="00FF3903"/>
    <w:rsid w:val="00FF3E2D"/>
    <w:rsid w:val="00FF46D8"/>
    <w:rsid w:val="00FF4A37"/>
    <w:rsid w:val="00FF618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3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6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4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7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1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2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1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6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2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52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4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4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61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25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1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6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0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3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6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0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3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4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3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9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6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E79A9-83D8-4D16-A463-A51220CC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2217</TotalTime>
  <Pages>8</Pages>
  <Words>2074</Words>
  <Characters>10455</Characters>
  <Application>Microsoft Office Word</Application>
  <DocSecurity>0</DocSecurity>
  <Lines>87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659</cp:revision>
  <dcterms:created xsi:type="dcterms:W3CDTF">2020-08-06T06:51:00Z</dcterms:created>
  <dcterms:modified xsi:type="dcterms:W3CDTF">2021-01-15T21:53:00Z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